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B11015" w14:textId="77777777" w:rsidR="00786BBF" w:rsidRDefault="00786BBF" w:rsidP="00D37844">
      <w:pPr>
        <w:rPr>
          <w:color w:val="002060"/>
          <w:highlight w:val="yellow"/>
        </w:rPr>
      </w:pPr>
    </w:p>
    <w:p w14:paraId="0B971C6A" w14:textId="6B510D42" w:rsidR="00786BBF" w:rsidRDefault="00786BBF" w:rsidP="00D37844">
      <w:pPr>
        <w:rPr>
          <w:b/>
          <w:bCs/>
          <w:color w:val="002060"/>
          <w:highlight w:val="red"/>
        </w:rPr>
      </w:pPr>
    </w:p>
    <w:p w14:paraId="1F76964A" w14:textId="77777777" w:rsidR="00406F25" w:rsidRPr="002B507A" w:rsidRDefault="00406F25" w:rsidP="00D37844">
      <w:pPr>
        <w:rPr>
          <w:b/>
          <w:bCs/>
          <w:color w:val="002060"/>
          <w:highlight w:val="red"/>
        </w:rPr>
      </w:pPr>
    </w:p>
    <w:p w14:paraId="60EE3071" w14:textId="77777777" w:rsidR="00786BBF" w:rsidRDefault="00786BBF" w:rsidP="00D37844">
      <w:pPr>
        <w:rPr>
          <w:noProof/>
          <w:color w:val="002060"/>
          <w:lang w:eastAsia="de-DE"/>
        </w:rPr>
      </w:pPr>
    </w:p>
    <w:p w14:paraId="1A57F222" w14:textId="77777777" w:rsidR="002B507A" w:rsidRDefault="002B507A" w:rsidP="00D37844">
      <w:pPr>
        <w:rPr>
          <w:noProof/>
          <w:color w:val="002060"/>
          <w:lang w:eastAsia="de-DE"/>
        </w:rPr>
      </w:pPr>
    </w:p>
    <w:p w14:paraId="3E079AE6" w14:textId="3E04903B" w:rsidR="00E5674C" w:rsidRPr="00DF0F89" w:rsidRDefault="005414F1" w:rsidP="00D37844">
      <w:pPr>
        <w:rPr>
          <w:color w:val="002060"/>
        </w:rPr>
      </w:pPr>
      <w:r w:rsidRPr="00DF0F89">
        <w:rPr>
          <w:noProof/>
          <w:color w:val="002060"/>
          <w:lang w:eastAsia="de-DE"/>
        </w:rPr>
        <mc:AlternateContent>
          <mc:Choice Requires="wps">
            <w:drawing>
              <wp:anchor distT="0" distB="0" distL="114300" distR="114300" simplePos="0" relativeHeight="251658240" behindDoc="0" locked="1" layoutInCell="1" allowOverlap="0" wp14:anchorId="593DFCDC" wp14:editId="4275DB0F">
                <wp:simplePos x="0" y="0"/>
                <wp:positionH relativeFrom="column">
                  <wp:posOffset>4506595</wp:posOffset>
                </wp:positionH>
                <wp:positionV relativeFrom="page">
                  <wp:posOffset>1657985</wp:posOffset>
                </wp:positionV>
                <wp:extent cx="1555115" cy="213360"/>
                <wp:effectExtent l="0" t="0" r="6985" b="2540"/>
                <wp:wrapNone/>
                <wp:docPr id="1" name="Textfeld 1"/>
                <wp:cNvGraphicFramePr/>
                <a:graphic xmlns:a="http://schemas.openxmlformats.org/drawingml/2006/main">
                  <a:graphicData uri="http://schemas.microsoft.com/office/word/2010/wordprocessingShape">
                    <wps:wsp>
                      <wps:cNvSpPr txBox="1"/>
                      <wps:spPr>
                        <a:xfrm>
                          <a:off x="0" y="0"/>
                          <a:ext cx="1555115" cy="213360"/>
                        </a:xfrm>
                        <a:prstGeom prst="rect">
                          <a:avLst/>
                        </a:prstGeom>
                        <a:noFill/>
                        <a:ln w="6350">
                          <a:noFill/>
                        </a:ln>
                      </wps:spPr>
                      <wps:txbx>
                        <w:txbxContent>
                          <w:p w14:paraId="2E52E48D" w14:textId="77777777" w:rsidR="00474772" w:rsidRPr="005414F1" w:rsidRDefault="00474772" w:rsidP="005414F1">
                            <w:pPr>
                              <w:autoSpaceDE w:val="0"/>
                              <w:autoSpaceDN w:val="0"/>
                              <w:adjustRightInd w:val="0"/>
                              <w:spacing w:line="288" w:lineRule="auto"/>
                              <w:textAlignment w:val="center"/>
                              <w:rPr>
                                <w:rFonts w:ascii="Exo 2 Light" w:hAnsi="Exo 2 Light" w:cs="Exo 2 Light"/>
                                <w:color w:val="FF0033"/>
                              </w:rPr>
                            </w:pPr>
                            <w:r w:rsidRPr="005414F1">
                              <w:rPr>
                                <w:rFonts w:ascii="Exo 2 Light" w:hAnsi="Exo 2 Light" w:cs="Exo 2 Light"/>
                                <w:color w:val="FF0033"/>
                              </w:rPr>
                              <w:t>PRESSE INFO</w:t>
                            </w:r>
                            <w:r>
                              <w:rPr>
                                <w:rFonts w:ascii="Exo 2 Light" w:hAnsi="Exo 2 Light" w:cs="Exo 2 Light"/>
                                <w:color w:val="FF0033"/>
                              </w:rPr>
                              <w:t>R</w:t>
                            </w:r>
                            <w:r w:rsidRPr="005414F1">
                              <w:rPr>
                                <w:rFonts w:ascii="Exo 2 Light" w:hAnsi="Exo 2 Light" w:cs="Exo 2 Light"/>
                                <w:color w:val="FF0033"/>
                              </w:rPr>
                              <w:t>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3DFCDC" id="_x0000_t202" coordsize="21600,21600" o:spt="202" path="m,l,21600r21600,l21600,xe">
                <v:stroke joinstyle="miter"/>
                <v:path gradientshapeok="t" o:connecttype="rect"/>
              </v:shapetype>
              <v:shape id="Textfeld 1" o:spid="_x0000_s1026" type="#_x0000_t202" style="position:absolute;margin-left:354.85pt;margin-top:130.55pt;width:122.45pt;height:16.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" o:allowoverlap="f" filled="f" stroked="f" strokeweight=".5pt">
                <v:textbox inset="0,0,0,0">
                  <w:txbxContent>
                    <w:p w14:paraId="2E52E48D" w14:textId="77777777" w:rsidR="00474772" w:rsidRPr="005414F1" w:rsidRDefault="00474772" w:rsidP="005414F1">
                      <w:pPr>
                        <w:autoSpaceDE w:val="0"/>
                        <w:autoSpaceDN w:val="0"/>
                        <w:adjustRightInd w:val="0"/>
                        <w:spacing w:line="288" w:lineRule="auto"/>
                        <w:textAlignment w:val="center"/>
                        <w:rPr>
                          <w:rFonts w:ascii="Exo 2 Light" w:hAnsi="Exo 2 Light" w:cs="Exo 2 Light"/>
                          <w:color w:val="FF0033"/>
                        </w:rPr>
                      </w:pPr>
                      <w:r w:rsidRPr="005414F1">
                        <w:rPr>
                          <w:rFonts w:ascii="Exo 2 Light" w:hAnsi="Exo 2 Light" w:cs="Exo 2 Light"/>
                          <w:color w:val="FF0033"/>
                        </w:rPr>
                        <w:t>PRESSE INFO</w:t>
                      </w:r>
                      <w:r>
                        <w:rPr>
                          <w:rFonts w:ascii="Exo 2 Light" w:hAnsi="Exo 2 Light" w:cs="Exo 2 Light"/>
                          <w:color w:val="FF0033"/>
                        </w:rPr>
                        <w:t>R</w:t>
                      </w:r>
                      <w:r w:rsidRPr="005414F1">
                        <w:rPr>
                          <w:rFonts w:ascii="Exo 2 Light" w:hAnsi="Exo 2 Light" w:cs="Exo 2 Light"/>
                          <w:color w:val="FF0033"/>
                        </w:rPr>
                        <w:t>MATION</w:t>
                      </w:r>
                    </w:p>
                  </w:txbxContent>
                </v:textbox>
                <w10:wrap anchory="page"/>
                <w10:anchorlock/>
              </v:shape>
            </w:pict>
          </mc:Fallback>
        </mc:AlternateContent>
      </w:r>
      <w:r w:rsidR="00BC62A5">
        <w:rPr>
          <w:noProof/>
          <w:color w:val="002060"/>
          <w:lang w:eastAsia="de-DE"/>
        </w:rPr>
        <w:t>September</w:t>
      </w:r>
      <w:r w:rsidR="00B72F54" w:rsidRPr="00DF0F89">
        <w:rPr>
          <w:color w:val="002060"/>
        </w:rPr>
        <w:t xml:space="preserve"> 202</w:t>
      </w:r>
      <w:r w:rsidR="00AE0C8B">
        <w:rPr>
          <w:color w:val="002060"/>
        </w:rPr>
        <w:t>5</w:t>
      </w:r>
    </w:p>
    <w:p w14:paraId="6C9F85A5" w14:textId="77777777" w:rsidR="00AD153A" w:rsidRPr="00DF0F89" w:rsidRDefault="00AD153A" w:rsidP="00D37844">
      <w:pPr>
        <w:spacing w:line="320" w:lineRule="exact"/>
        <w:ind w:right="1695"/>
        <w:rPr>
          <w:rFonts w:ascii="Calibri Light" w:hAnsi="Calibri Light" w:cs="Calibri Light"/>
          <w:color w:val="002060"/>
        </w:rPr>
      </w:pPr>
    </w:p>
    <w:p w14:paraId="6C3565EA" w14:textId="4467C936" w:rsidR="00DB0FF1" w:rsidRPr="00DF0F89" w:rsidRDefault="00B92007" w:rsidP="00D37844">
      <w:pPr>
        <w:spacing w:line="320" w:lineRule="exact"/>
        <w:ind w:right="1695"/>
        <w:rPr>
          <w:color w:val="002060"/>
        </w:rPr>
      </w:pPr>
      <w:r>
        <w:rPr>
          <w:color w:val="002060"/>
        </w:rPr>
        <w:t xml:space="preserve">Neue </w:t>
      </w:r>
      <w:r w:rsidR="00904716">
        <w:rPr>
          <w:color w:val="002060"/>
        </w:rPr>
        <w:t>Auszeichnung für Top-Datenqualität</w:t>
      </w:r>
    </w:p>
    <w:p w14:paraId="447ED649" w14:textId="50EF8549" w:rsidR="00D231EA" w:rsidRDefault="00D231EA" w:rsidP="00D37844">
      <w:pPr>
        <w:spacing w:line="320" w:lineRule="exact"/>
        <w:ind w:right="1695"/>
        <w:rPr>
          <w:b/>
          <w:bCs/>
          <w:color w:val="002060"/>
        </w:rPr>
      </w:pPr>
    </w:p>
    <w:p w14:paraId="7C64C17E" w14:textId="77777777" w:rsidR="003902EB" w:rsidRPr="00DF0F89" w:rsidRDefault="003902EB" w:rsidP="00D37844">
      <w:pPr>
        <w:spacing w:line="320" w:lineRule="exact"/>
        <w:ind w:right="1695"/>
        <w:rPr>
          <w:b/>
          <w:bCs/>
          <w:color w:val="002060"/>
        </w:rPr>
      </w:pPr>
    </w:p>
    <w:p w14:paraId="0FD92866" w14:textId="36795848" w:rsidR="00D231EA" w:rsidRDefault="00904716" w:rsidP="00D37844">
      <w:pPr>
        <w:spacing w:line="320" w:lineRule="exact"/>
        <w:ind w:right="1695"/>
        <w:rPr>
          <w:rFonts w:cstheme="minorHAnsi"/>
          <w:b/>
          <w:bCs/>
          <w:color w:val="002060"/>
        </w:rPr>
      </w:pPr>
      <w:r w:rsidRPr="00904716">
        <w:rPr>
          <w:rFonts w:cstheme="minorHAnsi"/>
          <w:b/>
          <w:bCs/>
          <w:color w:val="002060"/>
          <w:sz w:val="28"/>
          <w:szCs w:val="28"/>
        </w:rPr>
        <w:t xml:space="preserve">ARGE Neue Medien </w:t>
      </w:r>
      <w:r>
        <w:rPr>
          <w:rFonts w:cstheme="minorHAnsi"/>
          <w:b/>
          <w:bCs/>
          <w:color w:val="002060"/>
          <w:sz w:val="28"/>
          <w:szCs w:val="28"/>
        </w:rPr>
        <w:t>verleiht</w:t>
      </w:r>
      <w:r w:rsidRPr="00904716">
        <w:rPr>
          <w:rFonts w:cstheme="minorHAnsi"/>
          <w:b/>
          <w:bCs/>
          <w:color w:val="002060"/>
          <w:sz w:val="28"/>
          <w:szCs w:val="28"/>
        </w:rPr>
        <w:t xml:space="preserve"> „Grünen Haken Plus“</w:t>
      </w:r>
    </w:p>
    <w:p w14:paraId="3EA5C47B" w14:textId="77777777" w:rsidR="003902EB" w:rsidRPr="00C3011D" w:rsidRDefault="003902EB" w:rsidP="00D37844">
      <w:pPr>
        <w:spacing w:line="320" w:lineRule="exact"/>
        <w:ind w:right="1695"/>
        <w:rPr>
          <w:rFonts w:cstheme="minorHAnsi"/>
          <w:b/>
          <w:bCs/>
          <w:color w:val="002060"/>
        </w:rPr>
      </w:pPr>
    </w:p>
    <w:p w14:paraId="7B1C9D95" w14:textId="0268D168" w:rsidR="004B5F28" w:rsidRDefault="00904716" w:rsidP="00D37844">
      <w:pPr>
        <w:spacing w:line="264" w:lineRule="auto"/>
        <w:ind w:right="1695"/>
        <w:rPr>
          <w:color w:val="002060"/>
        </w:rPr>
      </w:pPr>
      <w:r w:rsidRPr="00904716">
        <w:rPr>
          <w:color w:val="002060"/>
        </w:rPr>
        <w:t xml:space="preserve">Seit vielen Jahren prägt die ARGE Neue Medien als Impulsgeberin das Datenqualitätsmanagement der SHK-Branche. Mit der kontinuierlichen Weiterentwicklung ihrer Datenqualitätsrichtlinie (DQR) – aktuell </w:t>
      </w:r>
      <w:r>
        <w:rPr>
          <w:color w:val="002060"/>
        </w:rPr>
        <w:t xml:space="preserve">bereits </w:t>
      </w:r>
      <w:r w:rsidRPr="00904716">
        <w:rPr>
          <w:color w:val="002060"/>
        </w:rPr>
        <w:t>in der Version 10 – setzt der Verband mit über 100 renommierten Markenherstellern Maßstäbe für die effiziente Pflege und nachhaltige Sicherung hochwertiger Produktdaten.</w:t>
      </w:r>
    </w:p>
    <w:p w14:paraId="5F0E19A8" w14:textId="77777777" w:rsidR="00904716" w:rsidRDefault="00904716" w:rsidP="00D37844">
      <w:pPr>
        <w:spacing w:line="264" w:lineRule="auto"/>
        <w:ind w:right="1695"/>
        <w:rPr>
          <w:color w:val="002060"/>
        </w:rPr>
      </w:pPr>
    </w:p>
    <w:p w14:paraId="208CA032" w14:textId="38EEE2E1" w:rsidR="00904716" w:rsidRPr="00904716" w:rsidRDefault="00904716" w:rsidP="00D37844">
      <w:pPr>
        <w:spacing w:line="264" w:lineRule="auto"/>
        <w:ind w:right="1695"/>
        <w:rPr>
          <w:color w:val="002060"/>
        </w:rPr>
      </w:pPr>
      <w:r w:rsidRPr="00904716">
        <w:rPr>
          <w:b/>
          <w:bCs/>
          <w:color w:val="002060"/>
        </w:rPr>
        <w:t xml:space="preserve">Produktdatenqualität </w:t>
      </w:r>
      <w:r>
        <w:rPr>
          <w:b/>
          <w:bCs/>
          <w:color w:val="002060"/>
        </w:rPr>
        <w:t>&amp; Wertschöpfung</w:t>
      </w:r>
    </w:p>
    <w:p w14:paraId="343BF05E" w14:textId="6FD28E95" w:rsidR="00904716" w:rsidRPr="00904716" w:rsidRDefault="00904716" w:rsidP="00D37844">
      <w:pPr>
        <w:spacing w:line="264" w:lineRule="auto"/>
        <w:ind w:right="1695"/>
        <w:rPr>
          <w:color w:val="002060"/>
        </w:rPr>
      </w:pPr>
      <w:r w:rsidRPr="00904716">
        <w:rPr>
          <w:color w:val="002060"/>
        </w:rPr>
        <w:t>Nicht nur für die Datenverantwortlichen in Industrie und Fachgroßhandel ist eine hohe Produktdatenqualität von zentraler Bedeutung – harmonisierte Standards und einheitliche Formate optimieren heute entlang der gesamten Wertschöpfungskette Prozesse und Schnittstellen.</w:t>
      </w:r>
      <w:r w:rsidR="001E4E9A">
        <w:rPr>
          <w:color w:val="002060"/>
        </w:rPr>
        <w:t xml:space="preserve"> </w:t>
      </w:r>
      <w:r w:rsidRPr="00904716">
        <w:rPr>
          <w:color w:val="002060"/>
        </w:rPr>
        <w:t>Immer mehr Unternehmen erkennen</w:t>
      </w:r>
      <w:r w:rsidR="003F273C">
        <w:rPr>
          <w:color w:val="002060"/>
        </w:rPr>
        <w:t>, dass s</w:t>
      </w:r>
      <w:r w:rsidRPr="00904716">
        <w:rPr>
          <w:color w:val="002060"/>
        </w:rPr>
        <w:t>tandardisierte, korrekte und aktuelle Stammdaten die Voraussetzung für erfolgreichen Vertrieb, effiziente Zusammenarbeit mit Handelspartnern und eine reibungslose Kommunikation bis hin zum Endkunden</w:t>
      </w:r>
      <w:r w:rsidR="003F273C">
        <w:rPr>
          <w:color w:val="002060"/>
        </w:rPr>
        <w:t xml:space="preserve"> sind</w:t>
      </w:r>
      <w:r w:rsidRPr="00904716">
        <w:rPr>
          <w:color w:val="002060"/>
        </w:rPr>
        <w:t>.</w:t>
      </w:r>
    </w:p>
    <w:p w14:paraId="0C57C94F" w14:textId="77777777" w:rsidR="003F273C" w:rsidRDefault="003F273C" w:rsidP="00D37844">
      <w:pPr>
        <w:spacing w:line="264" w:lineRule="auto"/>
        <w:ind w:right="1695"/>
        <w:rPr>
          <w:color w:val="002060"/>
        </w:rPr>
      </w:pPr>
    </w:p>
    <w:p w14:paraId="45CF08EE" w14:textId="281A3C73" w:rsidR="00904716" w:rsidRDefault="00904716" w:rsidP="00D37844">
      <w:pPr>
        <w:spacing w:line="264" w:lineRule="auto"/>
        <w:ind w:right="1695"/>
        <w:rPr>
          <w:color w:val="002060"/>
        </w:rPr>
      </w:pPr>
      <w:r w:rsidRPr="00904716">
        <w:rPr>
          <w:color w:val="002060"/>
        </w:rPr>
        <w:t>Hier setzt die Datenqualitätsrichtlinie (DQR) der ARGE Neue Medien an. Sie bietet klare Orientierung für strukturierte Dateninhalte und definiert verbindliche Anforderungen an Pflege und Bereitstellung. So sorgt die DQR für einheitliche Qualität und schafft Vertrauen bei allen Marktakteuren.</w:t>
      </w:r>
      <w:r w:rsidR="00D37844">
        <w:rPr>
          <w:color w:val="002060"/>
        </w:rPr>
        <w:t xml:space="preserve"> </w:t>
      </w:r>
      <w:r w:rsidRPr="00904716">
        <w:rPr>
          <w:color w:val="002060"/>
        </w:rPr>
        <w:t xml:space="preserve">Ein sichtbares Zeichen für geprüfte Produktdatenqualität ist der „Grüne Haken“ – das Qualitätssiegel der ARGE für Hersteller, </w:t>
      </w:r>
      <w:r w:rsidR="00403BAA">
        <w:rPr>
          <w:color w:val="002060"/>
        </w:rPr>
        <w:t>welche</w:t>
      </w:r>
      <w:r w:rsidRPr="00904716">
        <w:rPr>
          <w:color w:val="002060"/>
        </w:rPr>
        <w:t xml:space="preserve"> die definierten Anforderungen </w:t>
      </w:r>
      <w:r w:rsidRPr="00904716">
        <w:rPr>
          <w:color w:val="002060"/>
        </w:rPr>
        <w:lastRenderedPageBreak/>
        <w:t xml:space="preserve">konsequent erfüllen. Er unterstützt auch </w:t>
      </w:r>
      <w:r w:rsidR="00403BAA" w:rsidRPr="00403BAA">
        <w:rPr>
          <w:color w:val="002060"/>
        </w:rPr>
        <w:t>Fachgroßhändler, Fachhandwerker und Planer</w:t>
      </w:r>
      <w:r w:rsidR="00403BAA">
        <w:rPr>
          <w:color w:val="002060"/>
        </w:rPr>
        <w:t xml:space="preserve"> </w:t>
      </w:r>
      <w:r w:rsidRPr="00904716">
        <w:rPr>
          <w:color w:val="002060"/>
        </w:rPr>
        <w:t xml:space="preserve">dabei, hochwertige Daten auf einen Blick zu erkennen – etwa auf </w:t>
      </w:r>
      <w:hyperlink r:id="rId10" w:history="1">
        <w:r w:rsidRPr="008D3A7D">
          <w:rPr>
            <w:rStyle w:val="Hyperlink"/>
            <w:color w:val="002060"/>
            <w:u w:val="none"/>
          </w:rPr>
          <w:t>Building Masterdata</w:t>
        </w:r>
      </w:hyperlink>
      <w:r w:rsidRPr="00904716">
        <w:rPr>
          <w:color w:val="002060"/>
        </w:rPr>
        <w:t>, der zentralen Plattform für Produkt- und Planungsdaten der SHK-Branche.</w:t>
      </w:r>
    </w:p>
    <w:p w14:paraId="1CBE30E6" w14:textId="6F764AFC" w:rsidR="00EB37AA" w:rsidRDefault="00EB37AA" w:rsidP="00D37844">
      <w:pPr>
        <w:spacing w:line="264" w:lineRule="auto"/>
        <w:ind w:right="1695"/>
        <w:rPr>
          <w:color w:val="002060"/>
        </w:rPr>
      </w:pPr>
      <w:r>
        <w:rPr>
          <w:noProof/>
          <w:color w:val="002060"/>
        </w:rPr>
        <w:drawing>
          <wp:anchor distT="0" distB="0" distL="114300" distR="114300" simplePos="0" relativeHeight="251673600" behindDoc="0" locked="0" layoutInCell="1" allowOverlap="1" wp14:anchorId="1A04E29C" wp14:editId="3A00B057">
            <wp:simplePos x="0" y="0"/>
            <wp:positionH relativeFrom="column">
              <wp:posOffset>3810</wp:posOffset>
            </wp:positionH>
            <wp:positionV relativeFrom="paragraph">
              <wp:posOffset>80645</wp:posOffset>
            </wp:positionV>
            <wp:extent cx="4286729" cy="2411441"/>
            <wp:effectExtent l="0" t="0" r="0" b="8255"/>
            <wp:wrapNone/>
            <wp:docPr id="1027912804" name="Grafik 5" descr="Ein Bild, das Text, Screenshot, Software, Computer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912804" name="Grafik 5" descr="Ein Bild, das Text, Screenshot, Software, Computersymbol enthält.&#10;&#10;KI-generierte Inhalte können fehlerhaft sein."/>
                    <pic:cNvPicPr/>
                  </pic:nvPicPr>
                  <pic:blipFill>
                    <a:blip r:embed="rId11"/>
                    <a:stretch>
                      <a:fillRect/>
                    </a:stretch>
                  </pic:blipFill>
                  <pic:spPr>
                    <a:xfrm>
                      <a:off x="0" y="0"/>
                      <a:ext cx="4286729" cy="2411441"/>
                    </a:xfrm>
                    <a:prstGeom prst="rect">
                      <a:avLst/>
                    </a:prstGeom>
                  </pic:spPr>
                </pic:pic>
              </a:graphicData>
            </a:graphic>
            <wp14:sizeRelH relativeFrom="margin">
              <wp14:pctWidth>0</wp14:pctWidth>
            </wp14:sizeRelH>
            <wp14:sizeRelV relativeFrom="margin">
              <wp14:pctHeight>0</wp14:pctHeight>
            </wp14:sizeRelV>
          </wp:anchor>
        </w:drawing>
      </w:r>
    </w:p>
    <w:p w14:paraId="45A6FB78" w14:textId="1E1D91FD" w:rsidR="00EB37AA" w:rsidRDefault="00EB37AA" w:rsidP="00D37844">
      <w:pPr>
        <w:spacing w:line="264" w:lineRule="auto"/>
        <w:ind w:right="1695"/>
        <w:rPr>
          <w:color w:val="002060"/>
        </w:rPr>
      </w:pPr>
    </w:p>
    <w:p w14:paraId="42B56663" w14:textId="38B54AA8" w:rsidR="00EB37AA" w:rsidRPr="00904716" w:rsidRDefault="00EB37AA" w:rsidP="00D37844">
      <w:pPr>
        <w:spacing w:line="264" w:lineRule="auto"/>
        <w:ind w:right="1695"/>
        <w:rPr>
          <w:color w:val="002060"/>
        </w:rPr>
      </w:pPr>
    </w:p>
    <w:p w14:paraId="56FA302E" w14:textId="35E88DF0" w:rsidR="00904716" w:rsidRDefault="00904716" w:rsidP="00D37844">
      <w:pPr>
        <w:spacing w:line="264" w:lineRule="auto"/>
        <w:ind w:right="1695"/>
        <w:rPr>
          <w:color w:val="002060"/>
        </w:rPr>
      </w:pPr>
    </w:p>
    <w:p w14:paraId="748B6E77" w14:textId="77777777" w:rsidR="00EB37AA" w:rsidRDefault="00EB37AA" w:rsidP="00D37844">
      <w:pPr>
        <w:spacing w:line="264" w:lineRule="auto"/>
        <w:ind w:right="1695"/>
        <w:rPr>
          <w:b/>
          <w:bCs/>
          <w:color w:val="002060"/>
        </w:rPr>
      </w:pPr>
    </w:p>
    <w:p w14:paraId="0876A2ED" w14:textId="29B5D7A6" w:rsidR="00EB37AA" w:rsidRDefault="00EB37AA" w:rsidP="00D37844">
      <w:pPr>
        <w:spacing w:line="264" w:lineRule="auto"/>
        <w:ind w:right="1695"/>
        <w:rPr>
          <w:b/>
          <w:bCs/>
          <w:color w:val="002060"/>
        </w:rPr>
      </w:pPr>
    </w:p>
    <w:p w14:paraId="3C146BA3" w14:textId="6F94F189" w:rsidR="00EB37AA" w:rsidRDefault="00EB37AA" w:rsidP="00D37844">
      <w:pPr>
        <w:spacing w:line="264" w:lineRule="auto"/>
        <w:ind w:right="1695"/>
        <w:rPr>
          <w:b/>
          <w:bCs/>
          <w:color w:val="002060"/>
        </w:rPr>
      </w:pPr>
    </w:p>
    <w:p w14:paraId="11E8F2C1" w14:textId="77777777" w:rsidR="00EB37AA" w:rsidRDefault="00EB37AA" w:rsidP="00D37844">
      <w:pPr>
        <w:spacing w:line="264" w:lineRule="auto"/>
        <w:ind w:right="1695"/>
        <w:rPr>
          <w:b/>
          <w:bCs/>
          <w:color w:val="002060"/>
        </w:rPr>
      </w:pPr>
    </w:p>
    <w:p w14:paraId="42C4D0FD" w14:textId="169F2CBC" w:rsidR="00EB37AA" w:rsidRDefault="00EB37AA" w:rsidP="00D37844">
      <w:pPr>
        <w:spacing w:line="264" w:lineRule="auto"/>
        <w:ind w:right="1695"/>
        <w:rPr>
          <w:b/>
          <w:bCs/>
          <w:color w:val="002060"/>
        </w:rPr>
      </w:pPr>
    </w:p>
    <w:p w14:paraId="6F813FF9" w14:textId="77777777" w:rsidR="00EB37AA" w:rsidRDefault="00EB37AA" w:rsidP="00D37844">
      <w:pPr>
        <w:spacing w:line="264" w:lineRule="auto"/>
        <w:ind w:right="1695"/>
        <w:rPr>
          <w:b/>
          <w:bCs/>
          <w:color w:val="002060"/>
        </w:rPr>
      </w:pPr>
    </w:p>
    <w:p w14:paraId="69231BFD" w14:textId="403BC8E4" w:rsidR="00EB37AA" w:rsidRDefault="00EB37AA" w:rsidP="00D37844">
      <w:pPr>
        <w:spacing w:line="264" w:lineRule="auto"/>
        <w:ind w:right="1695"/>
        <w:rPr>
          <w:b/>
          <w:bCs/>
          <w:color w:val="002060"/>
        </w:rPr>
      </w:pPr>
    </w:p>
    <w:p w14:paraId="274FC4C5" w14:textId="77777777" w:rsidR="00EB37AA" w:rsidRDefault="00EB37AA" w:rsidP="00D37844">
      <w:pPr>
        <w:spacing w:line="264" w:lineRule="auto"/>
        <w:ind w:right="1695"/>
        <w:rPr>
          <w:b/>
          <w:bCs/>
          <w:color w:val="002060"/>
        </w:rPr>
      </w:pPr>
    </w:p>
    <w:p w14:paraId="3EAE1F73" w14:textId="77777777" w:rsidR="00EB37AA" w:rsidRDefault="00EB37AA" w:rsidP="00D37844">
      <w:pPr>
        <w:spacing w:line="264" w:lineRule="auto"/>
        <w:ind w:right="1695"/>
        <w:rPr>
          <w:b/>
          <w:bCs/>
          <w:color w:val="002060"/>
        </w:rPr>
      </w:pPr>
    </w:p>
    <w:p w14:paraId="2827889B" w14:textId="51CA0B74" w:rsidR="00EB37AA" w:rsidRDefault="00EB37AA" w:rsidP="00D37844">
      <w:pPr>
        <w:spacing w:line="264" w:lineRule="auto"/>
        <w:ind w:right="1695"/>
        <w:rPr>
          <w:color w:val="002060"/>
          <w:sz w:val="20"/>
          <w:szCs w:val="20"/>
        </w:rPr>
      </w:pPr>
      <w:r w:rsidRPr="0064572B">
        <w:rPr>
          <w:b/>
          <w:bCs/>
          <w:color w:val="002060"/>
          <w:sz w:val="20"/>
          <w:szCs w:val="20"/>
        </w:rPr>
        <w:t>Bildunterschrift:</w:t>
      </w:r>
      <w:r w:rsidRPr="0064572B">
        <w:rPr>
          <w:color w:val="002060"/>
          <w:sz w:val="20"/>
          <w:szCs w:val="20"/>
        </w:rPr>
        <w:t xml:space="preserve"> </w:t>
      </w:r>
      <w:r>
        <w:rPr>
          <w:color w:val="002060"/>
          <w:sz w:val="20"/>
          <w:szCs w:val="20"/>
        </w:rPr>
        <w:t>In Building Masterdata erkennen Marktpartner leicht, welche Datenbestände zertifiziert sind.</w:t>
      </w:r>
    </w:p>
    <w:p w14:paraId="52C3604F" w14:textId="5DD2F499" w:rsidR="00EB37AA" w:rsidRDefault="00EB37AA" w:rsidP="00D37844">
      <w:pPr>
        <w:spacing w:line="264" w:lineRule="auto"/>
        <w:ind w:right="1695"/>
        <w:rPr>
          <w:b/>
          <w:bCs/>
          <w:color w:val="002060"/>
        </w:rPr>
      </w:pPr>
    </w:p>
    <w:p w14:paraId="76F88A5F" w14:textId="77777777" w:rsidR="00EB37AA" w:rsidRDefault="00EB37AA" w:rsidP="00D37844">
      <w:pPr>
        <w:spacing w:line="264" w:lineRule="auto"/>
        <w:ind w:right="1695"/>
        <w:rPr>
          <w:b/>
          <w:bCs/>
          <w:color w:val="002060"/>
        </w:rPr>
      </w:pPr>
    </w:p>
    <w:p w14:paraId="36EA0A03" w14:textId="5B11AAD5" w:rsidR="003F273C" w:rsidRPr="003F273C" w:rsidRDefault="003F273C" w:rsidP="00D37844">
      <w:pPr>
        <w:spacing w:line="264" w:lineRule="auto"/>
        <w:ind w:right="1695"/>
        <w:rPr>
          <w:color w:val="002060"/>
        </w:rPr>
      </w:pPr>
      <w:r w:rsidRPr="003F273C">
        <w:rPr>
          <w:b/>
          <w:bCs/>
          <w:color w:val="002060"/>
        </w:rPr>
        <w:t>Neu: „Grüner Haken Plus“ – Premium-Zertifizierung für exzellente Produktdatenqualität</w:t>
      </w:r>
    </w:p>
    <w:p w14:paraId="4B8EF6A5" w14:textId="77777777" w:rsidR="003F273C" w:rsidRPr="003F273C" w:rsidRDefault="003F273C" w:rsidP="00D37844">
      <w:pPr>
        <w:spacing w:line="264" w:lineRule="auto"/>
        <w:ind w:right="1695"/>
        <w:rPr>
          <w:color w:val="002060"/>
        </w:rPr>
      </w:pPr>
      <w:r w:rsidRPr="003F273C">
        <w:rPr>
          <w:color w:val="002060"/>
        </w:rPr>
        <w:t>Seit April 2025 ergänzt die ARGE Neue Medien ihr etabliertes Qualitätssiegel um eine neue Auszeichnung: Mit dem „Grünen Haken Plus“ erhalten Mitglieder eine Premium-Zertifizierung für eine besonders umfassende und marktgerechte Produktdatenqualität.</w:t>
      </w:r>
    </w:p>
    <w:p w14:paraId="10D0EBBE" w14:textId="77777777" w:rsidR="003F273C" w:rsidRDefault="003F273C" w:rsidP="00D37844">
      <w:pPr>
        <w:spacing w:line="264" w:lineRule="auto"/>
        <w:ind w:right="1695"/>
        <w:rPr>
          <w:color w:val="002060"/>
        </w:rPr>
      </w:pPr>
    </w:p>
    <w:p w14:paraId="6330AA04" w14:textId="1EAA7E57" w:rsidR="00A3226E" w:rsidRPr="00A3226E" w:rsidRDefault="003F273C" w:rsidP="00D37844">
      <w:pPr>
        <w:spacing w:line="264" w:lineRule="auto"/>
        <w:ind w:right="1695"/>
        <w:rPr>
          <w:color w:val="002060"/>
        </w:rPr>
      </w:pPr>
      <w:r w:rsidRPr="003F273C">
        <w:rPr>
          <w:color w:val="002060"/>
        </w:rPr>
        <w:t xml:space="preserve">Ausgezeichnet werden Hersteller, deren Datenlieferungen die Anforderungen der bestehenden Datenqualitätsrichtlinie (DQR) nicht nur erfüllen, sondern in besonderem Maße übertreffen. Dabei werden zusätzliche Kriterien berücksichtigt, die im Markt zunehmend an Bedeutung gewinnen – </w:t>
      </w:r>
      <w:r w:rsidR="00A3226E" w:rsidRPr="00A3226E">
        <w:rPr>
          <w:color w:val="002060"/>
        </w:rPr>
        <w:t xml:space="preserve">darunter </w:t>
      </w:r>
      <w:r w:rsidR="00A3226E">
        <w:rPr>
          <w:color w:val="002060"/>
        </w:rPr>
        <w:t>u</w:t>
      </w:r>
      <w:r w:rsidR="00A3226E" w:rsidRPr="00A3226E">
        <w:rPr>
          <w:color w:val="002060"/>
        </w:rPr>
        <w:t xml:space="preserve">nter anderem REACH, ECHA-DB, ETIM-Klassifizierungen, GTIN/EAN, URLs / Deeplinks, Artikelbeschreibungen, Verwendungshinweise, Verpackungseinheiten und weitere relevante Kriterien. Die vollständigen Kriterien </w:t>
      </w:r>
      <w:r w:rsidR="00A3226E">
        <w:rPr>
          <w:color w:val="002060"/>
        </w:rPr>
        <w:t>sowie</w:t>
      </w:r>
      <w:r w:rsidR="00A3226E" w:rsidRPr="00A3226E">
        <w:rPr>
          <w:color w:val="002060"/>
        </w:rPr>
        <w:t xml:space="preserve"> die erreichten Füllgradwerte können </w:t>
      </w:r>
      <w:r w:rsidR="00A3226E">
        <w:rPr>
          <w:color w:val="002060"/>
        </w:rPr>
        <w:t>in Building Masterdata</w:t>
      </w:r>
      <w:r w:rsidR="00A3226E" w:rsidRPr="00A3226E">
        <w:rPr>
          <w:color w:val="002060"/>
        </w:rPr>
        <w:t xml:space="preserve"> mit einem </w:t>
      </w:r>
      <w:r w:rsidR="00A3226E" w:rsidRPr="00A3226E">
        <w:rPr>
          <w:color w:val="002060"/>
        </w:rPr>
        <w:lastRenderedPageBreak/>
        <w:t xml:space="preserve">Klick auf das </w:t>
      </w:r>
      <w:r w:rsidR="00A3226E">
        <w:rPr>
          <w:color w:val="002060"/>
        </w:rPr>
        <w:t>„</w:t>
      </w:r>
      <w:r w:rsidR="00A3226E" w:rsidRPr="00A3226E">
        <w:rPr>
          <w:color w:val="002060"/>
        </w:rPr>
        <w:t>Grüner Haken Plus</w:t>
      </w:r>
      <w:r w:rsidR="00A3226E">
        <w:rPr>
          <w:color w:val="002060"/>
        </w:rPr>
        <w:t>“</w:t>
      </w:r>
      <w:r w:rsidR="00A3226E" w:rsidRPr="00A3226E">
        <w:rPr>
          <w:color w:val="002060"/>
        </w:rPr>
        <w:t xml:space="preserve"> Logo bei den einzelnen Mitgliedern einsehen“</w:t>
      </w:r>
    </w:p>
    <w:p w14:paraId="469904D0" w14:textId="5CF74673" w:rsidR="003F273C" w:rsidRPr="003F273C" w:rsidRDefault="003F273C" w:rsidP="00D37844">
      <w:pPr>
        <w:spacing w:line="264" w:lineRule="auto"/>
        <w:ind w:right="1695"/>
        <w:rPr>
          <w:color w:val="002060"/>
        </w:rPr>
      </w:pPr>
    </w:p>
    <w:p w14:paraId="775A767A" w14:textId="7E02C1B8" w:rsidR="003F273C" w:rsidRDefault="007751DA" w:rsidP="00D37844">
      <w:pPr>
        <w:spacing w:line="264" w:lineRule="auto"/>
        <w:ind w:right="1695"/>
        <w:rPr>
          <w:color w:val="002060"/>
        </w:rPr>
      </w:pPr>
      <w:r>
        <w:rPr>
          <w:noProof/>
          <w:color w:val="002060"/>
        </w:rPr>
        <w:drawing>
          <wp:anchor distT="0" distB="0" distL="114300" distR="114300" simplePos="0" relativeHeight="251657215" behindDoc="0" locked="0" layoutInCell="1" allowOverlap="1" wp14:anchorId="74E8C67E" wp14:editId="44A22FE3">
            <wp:simplePos x="0" y="0"/>
            <wp:positionH relativeFrom="column">
              <wp:posOffset>1166495</wp:posOffset>
            </wp:positionH>
            <wp:positionV relativeFrom="paragraph">
              <wp:posOffset>1033780</wp:posOffset>
            </wp:positionV>
            <wp:extent cx="1943100" cy="2489337"/>
            <wp:effectExtent l="0" t="0" r="0" b="6350"/>
            <wp:wrapNone/>
            <wp:docPr id="1607014348" name="Grafik 2" descr="Ein Bild, das Text, Logo, Symbol,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014348" name="Grafik 2" descr="Ein Bild, das Text, Logo, Symbol, Schrift enthält.&#10;&#10;KI-generierte Inhalte können fehlerhaft sein."/>
                    <pic:cNvPicPr/>
                  </pic:nvPicPr>
                  <pic:blipFill>
                    <a:blip r:embed="rId12"/>
                    <a:stretch>
                      <a:fillRect/>
                    </a:stretch>
                  </pic:blipFill>
                  <pic:spPr>
                    <a:xfrm>
                      <a:off x="0" y="0"/>
                      <a:ext cx="1943100" cy="2489337"/>
                    </a:xfrm>
                    <a:prstGeom prst="rect">
                      <a:avLst/>
                    </a:prstGeom>
                  </pic:spPr>
                </pic:pic>
              </a:graphicData>
            </a:graphic>
            <wp14:sizeRelH relativeFrom="margin">
              <wp14:pctWidth>0</wp14:pctWidth>
            </wp14:sizeRelH>
            <wp14:sizeRelV relativeFrom="margin">
              <wp14:pctHeight>0</wp14:pctHeight>
            </wp14:sizeRelV>
          </wp:anchor>
        </w:drawing>
      </w:r>
      <w:r w:rsidR="003F273C" w:rsidRPr="003F273C">
        <w:rPr>
          <w:color w:val="002060"/>
        </w:rPr>
        <w:t>Der „Grüne Haken Plus“ steht somit für höchste Datenqualität, die sich an den konkreten Bedürfnissen der Marktpartner orientiert. Er schafft noch mehr Transparenz hinsichtlich Güte, Vollständigkeit und Aktualität der bereitgestellten Produktdaten – ein klarer Mehrwert für Großhandel, Handwerk, Planer und digitale Plattformen wie Building Masterdata.</w:t>
      </w:r>
    </w:p>
    <w:p w14:paraId="6EE2A6A2" w14:textId="130D07C2" w:rsidR="003F273C" w:rsidRDefault="003F273C" w:rsidP="00D37844">
      <w:pPr>
        <w:spacing w:line="320" w:lineRule="exact"/>
        <w:ind w:right="1695"/>
        <w:rPr>
          <w:color w:val="002060"/>
        </w:rPr>
      </w:pPr>
    </w:p>
    <w:p w14:paraId="0252F469" w14:textId="00AD6965" w:rsidR="003F273C" w:rsidRDefault="003F273C" w:rsidP="00D37844">
      <w:pPr>
        <w:spacing w:line="320" w:lineRule="exact"/>
        <w:ind w:right="1695"/>
        <w:rPr>
          <w:color w:val="002060"/>
        </w:rPr>
      </w:pPr>
    </w:p>
    <w:p w14:paraId="25A18B69" w14:textId="596C4A6C" w:rsidR="007751DA" w:rsidRDefault="007751DA" w:rsidP="00D37844">
      <w:pPr>
        <w:spacing w:line="320" w:lineRule="exact"/>
        <w:ind w:right="1695"/>
        <w:rPr>
          <w:color w:val="002060"/>
        </w:rPr>
      </w:pPr>
    </w:p>
    <w:p w14:paraId="371699FF" w14:textId="12B210F3" w:rsidR="007751DA" w:rsidRDefault="007751DA" w:rsidP="00D37844">
      <w:pPr>
        <w:spacing w:line="320" w:lineRule="exact"/>
        <w:ind w:right="1695"/>
        <w:rPr>
          <w:color w:val="002060"/>
        </w:rPr>
      </w:pPr>
    </w:p>
    <w:p w14:paraId="25A2A34F" w14:textId="77777777" w:rsidR="007751DA" w:rsidRDefault="007751DA" w:rsidP="00D37844">
      <w:pPr>
        <w:spacing w:line="320" w:lineRule="exact"/>
        <w:ind w:right="1695"/>
        <w:rPr>
          <w:color w:val="002060"/>
        </w:rPr>
      </w:pPr>
    </w:p>
    <w:p w14:paraId="5496A09A" w14:textId="77777777" w:rsidR="007751DA" w:rsidRDefault="007751DA" w:rsidP="00D37844">
      <w:pPr>
        <w:spacing w:line="320" w:lineRule="exact"/>
        <w:ind w:right="1695"/>
        <w:rPr>
          <w:color w:val="002060"/>
        </w:rPr>
      </w:pPr>
    </w:p>
    <w:p w14:paraId="4EB1FCAF" w14:textId="77777777" w:rsidR="007751DA" w:rsidRDefault="007751DA" w:rsidP="00D37844">
      <w:pPr>
        <w:spacing w:line="320" w:lineRule="exact"/>
        <w:ind w:right="1695"/>
        <w:rPr>
          <w:color w:val="002060"/>
        </w:rPr>
      </w:pPr>
    </w:p>
    <w:p w14:paraId="7D668F16" w14:textId="28E5565F" w:rsidR="007751DA" w:rsidRDefault="007751DA" w:rsidP="00D37844">
      <w:pPr>
        <w:spacing w:line="320" w:lineRule="exact"/>
        <w:ind w:right="1695"/>
        <w:rPr>
          <w:color w:val="002060"/>
        </w:rPr>
      </w:pPr>
    </w:p>
    <w:p w14:paraId="0F3CB873" w14:textId="77777777" w:rsidR="00D37844" w:rsidRDefault="00D37844" w:rsidP="00D37844">
      <w:pPr>
        <w:spacing w:line="320" w:lineRule="exact"/>
        <w:ind w:right="1695"/>
        <w:rPr>
          <w:color w:val="002060"/>
        </w:rPr>
      </w:pPr>
    </w:p>
    <w:p w14:paraId="072DD6C6" w14:textId="77777777" w:rsidR="00D37844" w:rsidRDefault="00D37844" w:rsidP="00D37844">
      <w:pPr>
        <w:spacing w:line="320" w:lineRule="exact"/>
        <w:ind w:right="1695"/>
        <w:rPr>
          <w:color w:val="002060"/>
        </w:rPr>
      </w:pPr>
    </w:p>
    <w:p w14:paraId="0DF57D1E" w14:textId="77777777" w:rsidR="00D37844" w:rsidRDefault="00D37844" w:rsidP="00D37844">
      <w:pPr>
        <w:ind w:right="1695"/>
        <w:jc w:val="center"/>
        <w:rPr>
          <w:b/>
          <w:bCs/>
          <w:color w:val="002060"/>
          <w:sz w:val="20"/>
          <w:szCs w:val="20"/>
        </w:rPr>
      </w:pPr>
    </w:p>
    <w:p w14:paraId="7649C6F6" w14:textId="77777777" w:rsidR="00D37844" w:rsidRDefault="00D37844" w:rsidP="00D37844">
      <w:pPr>
        <w:ind w:right="1695"/>
        <w:jc w:val="center"/>
        <w:rPr>
          <w:b/>
          <w:bCs/>
          <w:color w:val="002060"/>
          <w:sz w:val="20"/>
          <w:szCs w:val="20"/>
        </w:rPr>
      </w:pPr>
    </w:p>
    <w:p w14:paraId="08738E7F" w14:textId="1DCDABF0" w:rsidR="00D37844" w:rsidRPr="007751DA" w:rsidRDefault="00D37844" w:rsidP="00D37844">
      <w:pPr>
        <w:ind w:right="1695"/>
        <w:rPr>
          <w:color w:val="002060"/>
          <w:sz w:val="20"/>
          <w:szCs w:val="20"/>
        </w:rPr>
      </w:pPr>
      <w:r w:rsidRPr="007751DA">
        <w:rPr>
          <w:b/>
          <w:bCs/>
          <w:color w:val="002060"/>
          <w:sz w:val="20"/>
          <w:szCs w:val="20"/>
        </w:rPr>
        <w:t>Bildunterschrift:</w:t>
      </w:r>
      <w:r w:rsidRPr="007751DA">
        <w:rPr>
          <w:color w:val="002060"/>
          <w:sz w:val="20"/>
          <w:szCs w:val="20"/>
        </w:rPr>
        <w:t xml:space="preserve"> „Grüner Haken Plus“ – Auszeichnung für geprüfte Premium-Datenqualität.</w:t>
      </w:r>
    </w:p>
    <w:p w14:paraId="653A4B9C" w14:textId="77777777" w:rsidR="00D37844" w:rsidRDefault="00D37844" w:rsidP="00D37844">
      <w:pPr>
        <w:spacing w:line="320" w:lineRule="exact"/>
        <w:ind w:right="1695"/>
        <w:rPr>
          <w:color w:val="002060"/>
        </w:rPr>
      </w:pPr>
    </w:p>
    <w:p w14:paraId="0C4397BC" w14:textId="77777777" w:rsidR="00EB37AA" w:rsidRDefault="00EB37AA" w:rsidP="00D37844">
      <w:pPr>
        <w:spacing w:line="264" w:lineRule="auto"/>
        <w:ind w:right="1695"/>
        <w:rPr>
          <w:rFonts w:ascii="Calibri" w:hAnsi="Calibri" w:cs="Calibri"/>
          <w:b/>
          <w:bCs/>
          <w:color w:val="002060"/>
        </w:rPr>
      </w:pPr>
    </w:p>
    <w:p w14:paraId="2715A108" w14:textId="062DB0AB" w:rsidR="003F273C" w:rsidRPr="003F273C" w:rsidRDefault="003F273C" w:rsidP="00D37844">
      <w:pPr>
        <w:spacing w:line="264" w:lineRule="auto"/>
        <w:ind w:right="1695"/>
        <w:rPr>
          <w:rFonts w:ascii="Calibri" w:hAnsi="Calibri" w:cs="Calibri"/>
          <w:color w:val="002060"/>
        </w:rPr>
      </w:pPr>
      <w:r w:rsidRPr="003F273C">
        <w:rPr>
          <w:rFonts w:ascii="Calibri" w:hAnsi="Calibri" w:cs="Calibri"/>
          <w:b/>
          <w:bCs/>
          <w:color w:val="002060"/>
        </w:rPr>
        <w:t>Hohe Anforderungen an Hersteller: Produktdaten im Zeichen von Digitalisierung und Regulatorik</w:t>
      </w:r>
    </w:p>
    <w:p w14:paraId="03CF797D" w14:textId="4633EE19" w:rsidR="003F273C" w:rsidRPr="003F273C" w:rsidRDefault="003F273C" w:rsidP="00D37844">
      <w:pPr>
        <w:spacing w:line="264" w:lineRule="auto"/>
        <w:ind w:right="1695"/>
        <w:rPr>
          <w:rFonts w:ascii="Calibri" w:hAnsi="Calibri" w:cs="Calibri"/>
          <w:color w:val="002060"/>
        </w:rPr>
      </w:pPr>
      <w:r w:rsidRPr="003F273C">
        <w:rPr>
          <w:rFonts w:ascii="Calibri" w:hAnsi="Calibri" w:cs="Calibri"/>
          <w:color w:val="002060"/>
        </w:rPr>
        <w:t>Die Erwartungen an hochwertige Produktdaten steigen stetig</w:t>
      </w:r>
      <w:r w:rsidR="008D3A7D">
        <w:rPr>
          <w:rFonts w:ascii="Calibri" w:hAnsi="Calibri" w:cs="Calibri"/>
          <w:color w:val="002060"/>
        </w:rPr>
        <w:t xml:space="preserve">, </w:t>
      </w:r>
      <w:r w:rsidRPr="003F273C">
        <w:rPr>
          <w:rFonts w:ascii="Calibri" w:hAnsi="Calibri" w:cs="Calibri"/>
          <w:color w:val="002060"/>
        </w:rPr>
        <w:t xml:space="preserve"> getrieben durch </w:t>
      </w:r>
      <w:r w:rsidR="008D3A7D">
        <w:rPr>
          <w:rFonts w:ascii="Calibri" w:hAnsi="Calibri" w:cs="Calibri"/>
          <w:color w:val="002060"/>
        </w:rPr>
        <w:t xml:space="preserve">die </w:t>
      </w:r>
      <w:r w:rsidRPr="003F273C">
        <w:rPr>
          <w:rFonts w:ascii="Calibri" w:hAnsi="Calibri" w:cs="Calibri"/>
          <w:color w:val="002060"/>
        </w:rPr>
        <w:t>fortschreitende Digitalisierung</w:t>
      </w:r>
      <w:r w:rsidR="008D3A7D">
        <w:rPr>
          <w:rFonts w:ascii="Calibri" w:hAnsi="Calibri" w:cs="Calibri"/>
          <w:color w:val="002060"/>
        </w:rPr>
        <w:t xml:space="preserve"> und </w:t>
      </w:r>
      <w:r w:rsidRPr="003F273C">
        <w:rPr>
          <w:rFonts w:ascii="Calibri" w:hAnsi="Calibri" w:cs="Calibri"/>
          <w:color w:val="002060"/>
        </w:rPr>
        <w:t xml:space="preserve">Automatisierung </w:t>
      </w:r>
      <w:r w:rsidR="008D3A7D">
        <w:rPr>
          <w:rFonts w:ascii="Calibri" w:hAnsi="Calibri" w:cs="Calibri"/>
          <w:color w:val="002060"/>
        </w:rPr>
        <w:t>sowie</w:t>
      </w:r>
      <w:r w:rsidRPr="003F273C">
        <w:rPr>
          <w:rFonts w:ascii="Calibri" w:hAnsi="Calibri" w:cs="Calibri"/>
          <w:color w:val="002060"/>
        </w:rPr>
        <w:t xml:space="preserve"> neue gesetzliche Vorgaben. Hersteller stehen vor der Herausforderung, strukturierte, konsistente und DQR-konforme Produktdaten bereitzustellen, um eine reibungslose Integration in digitale Vertriebskanäle, Konfiguratoren, Online-Shops und BIM-Systeme sicherzustellen.</w:t>
      </w:r>
    </w:p>
    <w:p w14:paraId="2E8AEDE6" w14:textId="77777777" w:rsidR="003F273C" w:rsidRDefault="003F273C" w:rsidP="00D37844">
      <w:pPr>
        <w:spacing w:line="264" w:lineRule="auto"/>
        <w:ind w:right="1695"/>
        <w:rPr>
          <w:rFonts w:ascii="Calibri" w:hAnsi="Calibri" w:cs="Calibri"/>
          <w:color w:val="002060"/>
        </w:rPr>
      </w:pPr>
    </w:p>
    <w:p w14:paraId="4974721F" w14:textId="1A89ABA7" w:rsidR="003F273C" w:rsidRPr="003F273C" w:rsidRDefault="003F273C" w:rsidP="00D37844">
      <w:pPr>
        <w:spacing w:line="264" w:lineRule="auto"/>
        <w:ind w:right="1695"/>
        <w:rPr>
          <w:rFonts w:ascii="Calibri" w:hAnsi="Calibri" w:cs="Calibri"/>
          <w:color w:val="002060"/>
        </w:rPr>
      </w:pPr>
      <w:r w:rsidRPr="003F273C">
        <w:rPr>
          <w:rFonts w:ascii="Calibri" w:hAnsi="Calibri" w:cs="Calibri"/>
          <w:color w:val="002060"/>
        </w:rPr>
        <w:t>Kunden und Marktpartner erwarten vollständige, normgerechte und zugleich marketinggerecht aufbereitete Informationen, die sowohl technische Präzision als auch verkaufsfördernde Inhalte bieten.</w:t>
      </w:r>
    </w:p>
    <w:p w14:paraId="3D952855" w14:textId="06165994" w:rsidR="003F273C" w:rsidRPr="003F273C" w:rsidRDefault="003F273C" w:rsidP="00D37844">
      <w:pPr>
        <w:spacing w:line="264" w:lineRule="auto"/>
        <w:ind w:right="1665"/>
        <w:rPr>
          <w:rFonts w:ascii="Calibri" w:hAnsi="Calibri" w:cs="Calibri"/>
          <w:color w:val="002060"/>
        </w:rPr>
      </w:pPr>
      <w:r w:rsidRPr="003F273C">
        <w:rPr>
          <w:rFonts w:ascii="Calibri" w:hAnsi="Calibri" w:cs="Calibri"/>
          <w:color w:val="002060"/>
        </w:rPr>
        <w:lastRenderedPageBreak/>
        <w:t>Ein wichtiger Meilenstein</w:t>
      </w:r>
      <w:r w:rsidR="008D3A7D">
        <w:rPr>
          <w:rFonts w:ascii="Calibri" w:hAnsi="Calibri" w:cs="Calibri"/>
          <w:color w:val="002060"/>
        </w:rPr>
        <w:t xml:space="preserve"> dazu</w:t>
      </w:r>
      <w:r w:rsidRPr="003F273C">
        <w:rPr>
          <w:rFonts w:ascii="Calibri" w:hAnsi="Calibri" w:cs="Calibri"/>
          <w:color w:val="002060"/>
        </w:rPr>
        <w:t xml:space="preserve">: Ab dem 1. Oktober 2025 ist die Datenqualitätsrichtlinie </w:t>
      </w:r>
      <w:r w:rsidR="001E4E9A">
        <w:rPr>
          <w:rFonts w:ascii="Calibri" w:hAnsi="Calibri" w:cs="Calibri"/>
          <w:color w:val="002060"/>
        </w:rPr>
        <w:t xml:space="preserve">DQR </w:t>
      </w:r>
      <w:r w:rsidRPr="003F273C">
        <w:rPr>
          <w:rFonts w:ascii="Calibri" w:hAnsi="Calibri" w:cs="Calibri"/>
          <w:color w:val="002060"/>
        </w:rPr>
        <w:t>10 für alle ARGE-Mitglieder verbindlich. Die neue Version bringt entscheidende Verbesserungen für den Datenaustausch mit sich – unter anderem durch die Berücksichtigung der seit Ende 2024 geltenden EU-Produktsicherheitsverordnung (General Product Safety Regulation – GPSR)</w:t>
      </w:r>
      <w:r w:rsidR="00A3226E">
        <w:rPr>
          <w:rFonts w:ascii="Calibri" w:hAnsi="Calibri" w:cs="Calibri"/>
          <w:color w:val="002060"/>
        </w:rPr>
        <w:t xml:space="preserve"> </w:t>
      </w:r>
      <w:r w:rsidR="00A3226E" w:rsidRPr="00A3226E">
        <w:rPr>
          <w:rFonts w:ascii="Calibri" w:hAnsi="Calibri" w:cs="Calibri"/>
          <w:color w:val="002060"/>
        </w:rPr>
        <w:t>sowie die Möglichkeit zur Abbildung von Umweltzertifikaten wie EPD und QNG</w:t>
      </w:r>
      <w:r w:rsidRPr="003F273C">
        <w:rPr>
          <w:rFonts w:ascii="Calibri" w:hAnsi="Calibri" w:cs="Calibri"/>
          <w:color w:val="002060"/>
        </w:rPr>
        <w:t>.</w:t>
      </w:r>
      <w:r>
        <w:rPr>
          <w:rFonts w:ascii="Calibri" w:hAnsi="Calibri" w:cs="Calibri"/>
          <w:color w:val="002060"/>
        </w:rPr>
        <w:t xml:space="preserve"> </w:t>
      </w:r>
      <w:r w:rsidRPr="003F273C">
        <w:rPr>
          <w:rFonts w:ascii="Calibri" w:hAnsi="Calibri" w:cs="Calibri"/>
          <w:color w:val="002060"/>
        </w:rPr>
        <w:t xml:space="preserve">Damit unterstützt die </w:t>
      </w:r>
      <w:r w:rsidR="001E4E9A">
        <w:rPr>
          <w:rFonts w:ascii="Calibri" w:hAnsi="Calibri" w:cs="Calibri"/>
          <w:color w:val="002060"/>
        </w:rPr>
        <w:t xml:space="preserve">Richtlinie </w:t>
      </w:r>
      <w:r w:rsidRPr="003F273C">
        <w:rPr>
          <w:rFonts w:ascii="Calibri" w:hAnsi="Calibri" w:cs="Calibri"/>
          <w:color w:val="002060"/>
        </w:rPr>
        <w:t>Hersteller dabei, aktuellen Marktanforderungen gerecht zu werden – normkonform, zukunftssicher und qualitätsgeprüft.</w:t>
      </w:r>
    </w:p>
    <w:p w14:paraId="71967FF9" w14:textId="77777777" w:rsidR="008E4DEB" w:rsidRDefault="008E4DEB" w:rsidP="00D37844">
      <w:pPr>
        <w:spacing w:line="264" w:lineRule="auto"/>
        <w:ind w:right="1695"/>
        <w:rPr>
          <w:rFonts w:ascii="Calibri" w:hAnsi="Calibri" w:cs="Calibri"/>
          <w:color w:val="002060"/>
        </w:rPr>
      </w:pPr>
    </w:p>
    <w:p w14:paraId="7DD2C7D0" w14:textId="212CA5E0" w:rsidR="008E4DEB" w:rsidRPr="003A75FD" w:rsidRDefault="008A2824" w:rsidP="00D37844">
      <w:pPr>
        <w:spacing w:line="264" w:lineRule="auto"/>
        <w:ind w:right="1695"/>
        <w:rPr>
          <w:rFonts w:ascii="Calibri" w:hAnsi="Calibri" w:cs="Calibri"/>
          <w:b/>
          <w:bCs/>
          <w:color w:val="002060"/>
        </w:rPr>
      </w:pPr>
      <w:r>
        <w:rPr>
          <w:rFonts w:ascii="Calibri" w:hAnsi="Calibri" w:cs="Calibri"/>
          <w:b/>
          <w:bCs/>
          <w:color w:val="002060"/>
        </w:rPr>
        <w:t xml:space="preserve">DELTAMESS </w:t>
      </w:r>
      <w:r w:rsidR="000543F9">
        <w:rPr>
          <w:rFonts w:ascii="Calibri" w:hAnsi="Calibri" w:cs="Calibri"/>
          <w:b/>
          <w:bCs/>
          <w:color w:val="002060"/>
        </w:rPr>
        <w:t>setzt auf ARGE</w:t>
      </w:r>
      <w:r w:rsidR="000449A6">
        <w:rPr>
          <w:rFonts w:ascii="Calibri" w:hAnsi="Calibri" w:cs="Calibri"/>
          <w:b/>
          <w:bCs/>
          <w:color w:val="002060"/>
        </w:rPr>
        <w:t>-Support</w:t>
      </w:r>
    </w:p>
    <w:p w14:paraId="2F12E445" w14:textId="7052301A" w:rsidR="001E4E9A" w:rsidRPr="001E4E9A" w:rsidRDefault="001E4E9A" w:rsidP="00D37844">
      <w:pPr>
        <w:spacing w:line="264" w:lineRule="auto"/>
        <w:ind w:right="1695"/>
        <w:rPr>
          <w:color w:val="002060"/>
        </w:rPr>
      </w:pPr>
      <w:r w:rsidRPr="001E4E9A">
        <w:rPr>
          <w:color w:val="002060"/>
        </w:rPr>
        <w:t>Hersteller profitieren bei der ARGE von einem ganzheitlichen Servicepaket rund um ihre Produktdaten. Das erfahrene Team unterstützt nicht nur bei der strukturierten Aufbereitung und Qualitätssicherung, sondern auch bei der zielgerichteten Verteilung an Marktpartner sowie bei individuellen Konvertierungen und Formatierungen</w:t>
      </w:r>
      <w:r w:rsidR="008D3A7D">
        <w:rPr>
          <w:color w:val="002060"/>
        </w:rPr>
        <w:t xml:space="preserve">, und zwar </w:t>
      </w:r>
      <w:r w:rsidRPr="001E4E9A">
        <w:rPr>
          <w:color w:val="002060"/>
        </w:rPr>
        <w:t>passgenau für unterschiedlichste Anforderungen und Systeme.</w:t>
      </w:r>
      <w:r>
        <w:rPr>
          <w:color w:val="002060"/>
        </w:rPr>
        <w:t xml:space="preserve"> </w:t>
      </w:r>
      <w:r w:rsidRPr="001E4E9A">
        <w:rPr>
          <w:color w:val="002060"/>
        </w:rPr>
        <w:t>So wird die Bereitstellung hochwertiger, marktgerechter Daten zum effizienten und unterstützten Prozess – von der Quelle bis zur Anwendung.</w:t>
      </w:r>
    </w:p>
    <w:p w14:paraId="4A6BF5C9" w14:textId="77777777" w:rsidR="001E4E9A" w:rsidRDefault="001E4E9A" w:rsidP="00D37844">
      <w:pPr>
        <w:spacing w:line="264" w:lineRule="auto"/>
        <w:ind w:right="1695"/>
        <w:rPr>
          <w:color w:val="002060"/>
        </w:rPr>
      </w:pPr>
    </w:p>
    <w:p w14:paraId="4E21F8B6" w14:textId="77777777" w:rsidR="008D3A7D" w:rsidRDefault="008A2824" w:rsidP="00D37844">
      <w:pPr>
        <w:spacing w:line="264" w:lineRule="auto"/>
        <w:ind w:right="1695"/>
        <w:rPr>
          <w:color w:val="002060"/>
        </w:rPr>
      </w:pPr>
      <w:r w:rsidRPr="008A2824">
        <w:rPr>
          <w:color w:val="002060"/>
        </w:rPr>
        <w:t>Die DELTAMESS DWWF GmbH ist eines der führenden deutschen Unternehmen im Bereich der Wasser- und Wärmezählerentwicklung.</w:t>
      </w:r>
      <w:r w:rsidR="005C32BB">
        <w:rPr>
          <w:color w:val="002060"/>
        </w:rPr>
        <w:t xml:space="preserve"> </w:t>
      </w:r>
      <w:r w:rsidR="001E4E9A">
        <w:rPr>
          <w:color w:val="002060"/>
        </w:rPr>
        <w:t>D</w:t>
      </w:r>
      <w:r w:rsidR="005C32BB">
        <w:rPr>
          <w:color w:val="002060"/>
        </w:rPr>
        <w:t>er Hersteller aus dem h</w:t>
      </w:r>
      <w:r w:rsidR="003A75FD">
        <w:rPr>
          <w:color w:val="002060"/>
        </w:rPr>
        <w:t>olsteinischen Oldenburg</w:t>
      </w:r>
      <w:r w:rsidR="00C721C5">
        <w:rPr>
          <w:color w:val="002060"/>
        </w:rPr>
        <w:t xml:space="preserve"> </w:t>
      </w:r>
      <w:r w:rsidR="005C32BB">
        <w:rPr>
          <w:color w:val="002060"/>
        </w:rPr>
        <w:t xml:space="preserve">hat sich bewusst für die Zusammenarbeit mit der ARGE entschieden: </w:t>
      </w:r>
    </w:p>
    <w:p w14:paraId="62EE9A7E" w14:textId="77777777" w:rsidR="008D3A7D" w:rsidRDefault="008D3A7D" w:rsidP="00D37844">
      <w:pPr>
        <w:spacing w:line="264" w:lineRule="auto"/>
        <w:ind w:right="1695"/>
        <w:rPr>
          <w:color w:val="002060"/>
        </w:rPr>
      </w:pPr>
    </w:p>
    <w:p w14:paraId="39275A92" w14:textId="05248400" w:rsidR="003A75FD" w:rsidRPr="001E4E9A" w:rsidRDefault="003A75FD" w:rsidP="00D37844">
      <w:pPr>
        <w:spacing w:line="264" w:lineRule="auto"/>
        <w:ind w:right="1695"/>
        <w:rPr>
          <w:rFonts w:ascii="Calibri" w:hAnsi="Calibri" w:cs="Calibri"/>
          <w:i/>
          <w:iCs/>
          <w:color w:val="002060"/>
        </w:rPr>
      </w:pPr>
      <w:r w:rsidRPr="001E4E9A">
        <w:rPr>
          <w:rFonts w:ascii="Calibri" w:hAnsi="Calibri" w:cs="Calibri"/>
          <w:i/>
          <w:iCs/>
          <w:color w:val="002060"/>
        </w:rPr>
        <w:t>„Als mittelständisches Unternehmen mit einem hohen Qualitätsanspruch an unsere Produkt</w:t>
      </w:r>
      <w:r w:rsidR="00C721C5" w:rsidRPr="001E4E9A">
        <w:rPr>
          <w:rFonts w:ascii="Calibri" w:hAnsi="Calibri" w:cs="Calibri"/>
          <w:i/>
          <w:iCs/>
          <w:color w:val="002060"/>
        </w:rPr>
        <w:t>s</w:t>
      </w:r>
      <w:r w:rsidRPr="001E4E9A">
        <w:rPr>
          <w:rFonts w:ascii="Calibri" w:hAnsi="Calibri" w:cs="Calibri"/>
          <w:i/>
          <w:iCs/>
          <w:color w:val="002060"/>
        </w:rPr>
        <w:t xml:space="preserve">tammdaten war es uns wichtig, unsere Prozesse rund um </w:t>
      </w:r>
      <w:r w:rsidR="00C721C5" w:rsidRPr="001E4E9A">
        <w:rPr>
          <w:rFonts w:ascii="Calibri" w:hAnsi="Calibri" w:cs="Calibri"/>
          <w:i/>
          <w:iCs/>
          <w:color w:val="002060"/>
        </w:rPr>
        <w:t xml:space="preserve">die </w:t>
      </w:r>
      <w:r w:rsidRPr="001E4E9A">
        <w:rPr>
          <w:rFonts w:ascii="Calibri" w:hAnsi="Calibri" w:cs="Calibri"/>
          <w:i/>
          <w:iCs/>
          <w:color w:val="002060"/>
        </w:rPr>
        <w:t>Datenpflege und -bereitstellung nachhaltig zu optimieren</w:t>
      </w:r>
      <w:r w:rsidR="005C32BB" w:rsidRPr="001E4E9A">
        <w:rPr>
          <w:rFonts w:ascii="Calibri" w:hAnsi="Calibri" w:cs="Calibri"/>
          <w:i/>
          <w:iCs/>
          <w:color w:val="002060"/>
        </w:rPr>
        <w:t>“</w:t>
      </w:r>
      <w:r w:rsidR="005C32BB">
        <w:rPr>
          <w:rFonts w:ascii="Calibri" w:hAnsi="Calibri" w:cs="Calibri"/>
          <w:color w:val="002060"/>
        </w:rPr>
        <w:t xml:space="preserve">, so </w:t>
      </w:r>
      <w:r w:rsidR="005C32BB" w:rsidRPr="00D37844">
        <w:rPr>
          <w:rFonts w:ascii="Calibri" w:hAnsi="Calibri" w:cs="Calibri"/>
          <w:color w:val="002060"/>
        </w:rPr>
        <w:t>Peggy Kreyser</w:t>
      </w:r>
      <w:r w:rsidR="005C32BB">
        <w:rPr>
          <w:rFonts w:ascii="Calibri" w:hAnsi="Calibri" w:cs="Calibri"/>
          <w:color w:val="002060"/>
        </w:rPr>
        <w:t>, Produktmanagerin.</w:t>
      </w:r>
      <w:r w:rsidRPr="003A75FD">
        <w:rPr>
          <w:rFonts w:ascii="Calibri" w:hAnsi="Calibri" w:cs="Calibri"/>
          <w:color w:val="002060"/>
        </w:rPr>
        <w:t xml:space="preserve"> </w:t>
      </w:r>
      <w:r w:rsidR="005C32BB" w:rsidRPr="001E4E9A">
        <w:rPr>
          <w:rFonts w:ascii="Calibri" w:hAnsi="Calibri" w:cs="Calibri"/>
          <w:i/>
          <w:iCs/>
          <w:color w:val="002060"/>
        </w:rPr>
        <w:t>„</w:t>
      </w:r>
      <w:r w:rsidRPr="001E4E9A">
        <w:rPr>
          <w:rFonts w:ascii="Calibri" w:hAnsi="Calibri" w:cs="Calibri"/>
          <w:i/>
          <w:iCs/>
          <w:color w:val="002060"/>
        </w:rPr>
        <w:t>Die ARGE hat uns dabei als verlässlicher Partner begleitet</w:t>
      </w:r>
      <w:r w:rsidR="008D3A7D">
        <w:rPr>
          <w:rFonts w:ascii="Calibri" w:hAnsi="Calibri" w:cs="Calibri"/>
          <w:i/>
          <w:iCs/>
          <w:color w:val="002060"/>
        </w:rPr>
        <w:t xml:space="preserve">, </w:t>
      </w:r>
      <w:r w:rsidRPr="001E4E9A">
        <w:rPr>
          <w:rFonts w:ascii="Calibri" w:hAnsi="Calibri" w:cs="Calibri"/>
          <w:i/>
          <w:iCs/>
          <w:color w:val="002060"/>
        </w:rPr>
        <w:t>mit klaren Standards, fachlicher Unterstützung und einem transparenten Dialog. Durch diese Zusammenarbeit konnten wir nicht nur Qualität und Konsistenz unserer Daten signifikant verbessern, sondern auch die Effizienz interne</w:t>
      </w:r>
      <w:r w:rsidR="005C32BB" w:rsidRPr="001E4E9A">
        <w:rPr>
          <w:rFonts w:ascii="Calibri" w:hAnsi="Calibri" w:cs="Calibri"/>
          <w:i/>
          <w:iCs/>
          <w:color w:val="002060"/>
        </w:rPr>
        <w:t>r</w:t>
      </w:r>
      <w:r w:rsidRPr="001E4E9A">
        <w:rPr>
          <w:rFonts w:ascii="Calibri" w:hAnsi="Calibri" w:cs="Calibri"/>
          <w:i/>
          <w:iCs/>
          <w:color w:val="002060"/>
        </w:rPr>
        <w:t xml:space="preserve"> Abläufe steigern. </w:t>
      </w:r>
      <w:r w:rsidR="005C32BB" w:rsidRPr="001E4E9A">
        <w:rPr>
          <w:i/>
          <w:iCs/>
          <w:color w:val="002060"/>
        </w:rPr>
        <w:t xml:space="preserve">Das Ergebnis sind weniger Rückfragen, schnellere Prozesse und ein klarer Wettbewerbsvorteil im </w:t>
      </w:r>
      <w:r w:rsidR="005C32BB" w:rsidRPr="001E4E9A">
        <w:rPr>
          <w:i/>
          <w:iCs/>
          <w:color w:val="002060"/>
        </w:rPr>
        <w:lastRenderedPageBreak/>
        <w:t>Markt. G</w:t>
      </w:r>
      <w:r w:rsidRPr="001E4E9A">
        <w:rPr>
          <w:rFonts w:ascii="Calibri" w:hAnsi="Calibri" w:cs="Calibri"/>
          <w:i/>
          <w:iCs/>
          <w:color w:val="002060"/>
        </w:rPr>
        <w:t xml:space="preserve">reifbares Ergebnis ist die erfolgreiche Zertifizierung mit dem </w:t>
      </w:r>
      <w:r w:rsidR="005C32BB" w:rsidRPr="001E4E9A">
        <w:rPr>
          <w:rFonts w:ascii="Calibri" w:hAnsi="Calibri" w:cs="Calibri"/>
          <w:i/>
          <w:iCs/>
          <w:color w:val="002060"/>
        </w:rPr>
        <w:t>„</w:t>
      </w:r>
      <w:r w:rsidRPr="001E4E9A">
        <w:rPr>
          <w:rFonts w:ascii="Calibri" w:hAnsi="Calibri" w:cs="Calibri"/>
          <w:i/>
          <w:iCs/>
          <w:color w:val="002060"/>
        </w:rPr>
        <w:t>Grünen Haken</w:t>
      </w:r>
      <w:r w:rsidR="00C721C5" w:rsidRPr="001E4E9A">
        <w:rPr>
          <w:rFonts w:ascii="Calibri" w:hAnsi="Calibri" w:cs="Calibri"/>
          <w:i/>
          <w:iCs/>
          <w:color w:val="002060"/>
        </w:rPr>
        <w:t xml:space="preserve"> Plus</w:t>
      </w:r>
      <w:r w:rsidR="005C32BB" w:rsidRPr="001E4E9A">
        <w:rPr>
          <w:rFonts w:ascii="Calibri" w:hAnsi="Calibri" w:cs="Calibri"/>
          <w:i/>
          <w:iCs/>
          <w:color w:val="002060"/>
        </w:rPr>
        <w:t>“</w:t>
      </w:r>
      <w:r w:rsidRPr="001E4E9A">
        <w:rPr>
          <w:rFonts w:ascii="Calibri" w:hAnsi="Calibri" w:cs="Calibri"/>
          <w:i/>
          <w:iCs/>
          <w:color w:val="002060"/>
        </w:rPr>
        <w:t xml:space="preserve"> sowie unsere Aufnahme in den ‚Club der guten Daten‘ </w:t>
      </w:r>
      <w:r w:rsidR="008A2824" w:rsidRPr="001E4E9A">
        <w:rPr>
          <w:rFonts w:ascii="Calibri" w:hAnsi="Calibri" w:cs="Calibri"/>
          <w:i/>
          <w:iCs/>
          <w:color w:val="002060"/>
        </w:rPr>
        <w:t xml:space="preserve">als </w:t>
      </w:r>
      <w:r w:rsidRPr="001E4E9A">
        <w:rPr>
          <w:rFonts w:ascii="Calibri" w:hAnsi="Calibri" w:cs="Calibri"/>
          <w:i/>
          <w:iCs/>
          <w:color w:val="002060"/>
        </w:rPr>
        <w:t xml:space="preserve">Zeichen für gelebte </w:t>
      </w:r>
      <w:r w:rsidR="005C32BB" w:rsidRPr="001E4E9A">
        <w:rPr>
          <w:rFonts w:ascii="Calibri" w:hAnsi="Calibri" w:cs="Calibri"/>
          <w:i/>
          <w:iCs/>
          <w:color w:val="002060"/>
        </w:rPr>
        <w:t>V</w:t>
      </w:r>
      <w:r w:rsidRPr="001E4E9A">
        <w:rPr>
          <w:rFonts w:ascii="Calibri" w:hAnsi="Calibri" w:cs="Calibri"/>
          <w:i/>
          <w:iCs/>
          <w:color w:val="002060"/>
        </w:rPr>
        <w:t>erantwortung gegenüber Handelspartnern, Marktteilnehmern und Endkunden. Aus unserer Sicht ist die ARGE ein Impulsgeber für nachhaltige Digitalisierung im SHK-Markt.“</w:t>
      </w:r>
    </w:p>
    <w:p w14:paraId="3BAD3B8F" w14:textId="25208261" w:rsidR="005C32BB" w:rsidRDefault="00D37844" w:rsidP="00D37844">
      <w:pPr>
        <w:spacing w:line="320" w:lineRule="exact"/>
        <w:ind w:right="1695"/>
        <w:rPr>
          <w:rFonts w:ascii="Calibri" w:hAnsi="Calibri" w:cs="Calibri"/>
          <w:color w:val="002060"/>
        </w:rPr>
      </w:pPr>
      <w:r>
        <w:rPr>
          <w:rFonts w:ascii="Calibri" w:hAnsi="Calibri" w:cs="Calibri"/>
          <w:noProof/>
          <w:color w:val="002060"/>
        </w:rPr>
        <w:drawing>
          <wp:anchor distT="0" distB="0" distL="114300" distR="114300" simplePos="0" relativeHeight="251674624" behindDoc="0" locked="0" layoutInCell="1" allowOverlap="1" wp14:anchorId="2598D897" wp14:editId="6639B05D">
            <wp:simplePos x="0" y="0"/>
            <wp:positionH relativeFrom="column">
              <wp:posOffset>158750</wp:posOffset>
            </wp:positionH>
            <wp:positionV relativeFrom="paragraph">
              <wp:posOffset>157480</wp:posOffset>
            </wp:positionV>
            <wp:extent cx="3959888" cy="2227580"/>
            <wp:effectExtent l="0" t="0" r="2540" b="1270"/>
            <wp:wrapNone/>
            <wp:docPr id="114135396" name="Grafik 4" descr="Ein Bild, das Menschliches Gesicht, Text, Lächeln,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35396" name="Grafik 4" descr="Ein Bild, das Menschliches Gesicht, Text, Lächeln, Kleidung enthält.&#10;&#10;KI-generierte Inhalte können fehlerhaft sein."/>
                    <pic:cNvPicPr/>
                  </pic:nvPicPr>
                  <pic:blipFill>
                    <a:blip r:embed="rId13"/>
                    <a:stretch>
                      <a:fillRect/>
                    </a:stretch>
                  </pic:blipFill>
                  <pic:spPr>
                    <a:xfrm>
                      <a:off x="0" y="0"/>
                      <a:ext cx="3959888" cy="2227580"/>
                    </a:xfrm>
                    <a:prstGeom prst="rect">
                      <a:avLst/>
                    </a:prstGeom>
                  </pic:spPr>
                </pic:pic>
              </a:graphicData>
            </a:graphic>
            <wp14:sizeRelH relativeFrom="margin">
              <wp14:pctWidth>0</wp14:pctWidth>
            </wp14:sizeRelH>
            <wp14:sizeRelV relativeFrom="margin">
              <wp14:pctHeight>0</wp14:pctHeight>
            </wp14:sizeRelV>
          </wp:anchor>
        </w:drawing>
      </w:r>
    </w:p>
    <w:p w14:paraId="1CCBDFC2" w14:textId="2DDD7D66" w:rsidR="00C721C5" w:rsidRDefault="00C721C5" w:rsidP="00D37844">
      <w:pPr>
        <w:spacing w:line="320" w:lineRule="exact"/>
        <w:ind w:right="1695"/>
        <w:rPr>
          <w:rFonts w:ascii="Calibri" w:hAnsi="Calibri" w:cs="Calibri"/>
          <w:color w:val="002060"/>
        </w:rPr>
      </w:pPr>
    </w:p>
    <w:p w14:paraId="2C8AB33D" w14:textId="3D3A171E" w:rsidR="00C721C5" w:rsidRDefault="00C721C5" w:rsidP="00D37844">
      <w:pPr>
        <w:spacing w:line="320" w:lineRule="exact"/>
        <w:ind w:right="1695"/>
        <w:rPr>
          <w:rFonts w:ascii="Calibri" w:hAnsi="Calibri" w:cs="Calibri"/>
          <w:color w:val="002060"/>
        </w:rPr>
      </w:pPr>
    </w:p>
    <w:p w14:paraId="1E592A61" w14:textId="3E33508F" w:rsidR="00C721C5" w:rsidRPr="003A75FD" w:rsidRDefault="00C721C5" w:rsidP="00D37844">
      <w:pPr>
        <w:spacing w:line="320" w:lineRule="exact"/>
        <w:ind w:right="1695"/>
        <w:rPr>
          <w:rFonts w:ascii="Calibri" w:hAnsi="Calibri" w:cs="Calibri"/>
          <w:color w:val="002060"/>
        </w:rPr>
      </w:pPr>
    </w:p>
    <w:p w14:paraId="77AD5A28" w14:textId="23319C75" w:rsidR="003A75FD" w:rsidRDefault="003A75FD" w:rsidP="00D37844">
      <w:pPr>
        <w:spacing w:line="320" w:lineRule="exact"/>
        <w:ind w:right="1695"/>
        <w:rPr>
          <w:rFonts w:ascii="Calibri" w:hAnsi="Calibri" w:cs="Calibri"/>
          <w:color w:val="002060"/>
        </w:rPr>
      </w:pPr>
    </w:p>
    <w:p w14:paraId="45E885AC" w14:textId="29B869E1" w:rsidR="00C721C5" w:rsidRDefault="00C721C5" w:rsidP="00D37844">
      <w:pPr>
        <w:spacing w:line="320" w:lineRule="exact"/>
        <w:ind w:right="1695"/>
        <w:rPr>
          <w:color w:val="002060"/>
        </w:rPr>
      </w:pPr>
    </w:p>
    <w:p w14:paraId="7F015388" w14:textId="0C8295F5" w:rsidR="00C721C5" w:rsidRDefault="00C721C5" w:rsidP="00D37844">
      <w:pPr>
        <w:spacing w:line="320" w:lineRule="exact"/>
        <w:ind w:right="1695"/>
        <w:rPr>
          <w:color w:val="002060"/>
        </w:rPr>
      </w:pPr>
    </w:p>
    <w:p w14:paraId="0BD5E502" w14:textId="77777777" w:rsidR="00C721C5" w:rsidRDefault="00C721C5" w:rsidP="00D37844">
      <w:pPr>
        <w:spacing w:line="320" w:lineRule="exact"/>
        <w:ind w:right="1695"/>
        <w:rPr>
          <w:color w:val="002060"/>
        </w:rPr>
      </w:pPr>
    </w:p>
    <w:p w14:paraId="6E5657F9" w14:textId="77777777" w:rsidR="00C721C5" w:rsidRDefault="00C721C5" w:rsidP="00D37844">
      <w:pPr>
        <w:spacing w:line="320" w:lineRule="exact"/>
        <w:ind w:right="1695"/>
        <w:rPr>
          <w:color w:val="002060"/>
        </w:rPr>
      </w:pPr>
    </w:p>
    <w:p w14:paraId="39C06D45" w14:textId="77777777" w:rsidR="00C721C5" w:rsidRDefault="00C721C5" w:rsidP="00D37844">
      <w:pPr>
        <w:spacing w:line="320" w:lineRule="exact"/>
        <w:ind w:right="1695"/>
        <w:rPr>
          <w:color w:val="002060"/>
        </w:rPr>
      </w:pPr>
    </w:p>
    <w:p w14:paraId="1B70B2C7" w14:textId="77777777" w:rsidR="00C721C5" w:rsidRDefault="00C721C5" w:rsidP="00D37844">
      <w:pPr>
        <w:spacing w:line="320" w:lineRule="exact"/>
        <w:ind w:right="1695"/>
        <w:rPr>
          <w:color w:val="002060"/>
        </w:rPr>
      </w:pPr>
    </w:p>
    <w:p w14:paraId="59D840DA" w14:textId="77777777" w:rsidR="00C721C5" w:rsidRDefault="00C721C5" w:rsidP="00D37844">
      <w:pPr>
        <w:spacing w:line="320" w:lineRule="exact"/>
        <w:ind w:right="1695"/>
        <w:rPr>
          <w:color w:val="002060"/>
        </w:rPr>
      </w:pPr>
    </w:p>
    <w:p w14:paraId="31E65356" w14:textId="77777777" w:rsidR="00C721C5" w:rsidRDefault="00C721C5" w:rsidP="00D37844">
      <w:pPr>
        <w:spacing w:line="320" w:lineRule="exact"/>
        <w:ind w:right="1695"/>
        <w:rPr>
          <w:color w:val="002060"/>
        </w:rPr>
      </w:pPr>
    </w:p>
    <w:p w14:paraId="30E2CAB4" w14:textId="2C77D016" w:rsidR="00C721C5" w:rsidRPr="001E4E9A" w:rsidRDefault="001E4E9A" w:rsidP="00D37844">
      <w:pPr>
        <w:ind w:right="1695"/>
        <w:rPr>
          <w:color w:val="002060"/>
          <w:sz w:val="20"/>
          <w:szCs w:val="20"/>
        </w:rPr>
      </w:pPr>
      <w:r w:rsidRPr="001E4E9A">
        <w:rPr>
          <w:b/>
          <w:bCs/>
          <w:color w:val="002060"/>
          <w:sz w:val="20"/>
          <w:szCs w:val="20"/>
        </w:rPr>
        <w:t>Bildunterschrift:</w:t>
      </w:r>
      <w:r w:rsidRPr="001E4E9A">
        <w:rPr>
          <w:color w:val="002060"/>
          <w:sz w:val="20"/>
          <w:szCs w:val="20"/>
        </w:rPr>
        <w:t xml:space="preserve"> Peggy Kreyser von DELTAMESS erhält den „Grünen Haken </w:t>
      </w:r>
      <w:r w:rsidRPr="00591FB4">
        <w:rPr>
          <w:color w:val="002060"/>
          <w:sz w:val="20"/>
          <w:szCs w:val="20"/>
        </w:rPr>
        <w:t>Plus</w:t>
      </w:r>
      <w:r w:rsidRPr="001E4E9A">
        <w:rPr>
          <w:color w:val="002060"/>
          <w:sz w:val="20"/>
          <w:szCs w:val="20"/>
        </w:rPr>
        <w:t>“ als Premium-Auszeichnung für geprüfte Produktdatenqualität.</w:t>
      </w:r>
    </w:p>
    <w:p w14:paraId="099D268C" w14:textId="77777777" w:rsidR="00CC4065" w:rsidRDefault="00CC4065" w:rsidP="00D37844">
      <w:pPr>
        <w:spacing w:line="320" w:lineRule="exact"/>
        <w:ind w:right="1695"/>
        <w:rPr>
          <w:color w:val="002060"/>
        </w:rPr>
      </w:pPr>
    </w:p>
    <w:p w14:paraId="61BA5F7D" w14:textId="0B3A0CE4" w:rsidR="00591FB4" w:rsidRDefault="00591FB4" w:rsidP="00D37844">
      <w:pPr>
        <w:rPr>
          <w:color w:val="002060"/>
        </w:rPr>
      </w:pPr>
    </w:p>
    <w:p w14:paraId="4FB4BB97" w14:textId="0A0CD42F" w:rsidR="001E4E9A" w:rsidRPr="001E4E9A" w:rsidRDefault="001E4E9A" w:rsidP="00D37844">
      <w:pPr>
        <w:spacing w:line="264" w:lineRule="auto"/>
        <w:ind w:right="1695"/>
        <w:rPr>
          <w:b/>
          <w:bCs/>
          <w:color w:val="002060"/>
        </w:rPr>
      </w:pPr>
      <w:r w:rsidRPr="001E4E9A">
        <w:rPr>
          <w:b/>
          <w:bCs/>
          <w:color w:val="002060"/>
        </w:rPr>
        <w:t>„Grüner Haken Plus“ gewinnt an Bedeutung</w:t>
      </w:r>
    </w:p>
    <w:p w14:paraId="638D7096" w14:textId="77777777" w:rsidR="001E4E9A" w:rsidRPr="001E4E9A" w:rsidRDefault="001E4E9A" w:rsidP="00D37844">
      <w:pPr>
        <w:spacing w:line="264" w:lineRule="auto"/>
        <w:ind w:right="1695"/>
        <w:rPr>
          <w:color w:val="002060"/>
        </w:rPr>
      </w:pPr>
      <w:r w:rsidRPr="001E4E9A">
        <w:rPr>
          <w:color w:val="002060"/>
        </w:rPr>
        <w:t>Bereits 90 ARGE-Hersteller sind aktuell mit dem „Grünen Haken“ für geprüfte Produktdatenqualität zertifiziert. Nur wenige Wochen nach Einführung der neuen Premium-Stufe tragen mehr als zehn Unternehmen bereits den „Grünen Haken Plus“ – ein deutliches Zeichen für das Engagement der Branche.</w:t>
      </w:r>
    </w:p>
    <w:p w14:paraId="6889F9C8" w14:textId="77777777" w:rsidR="008D3A7D" w:rsidRDefault="008D3A7D" w:rsidP="00D37844">
      <w:pPr>
        <w:spacing w:line="264" w:lineRule="auto"/>
        <w:ind w:right="1695"/>
        <w:rPr>
          <w:color w:val="002060"/>
        </w:rPr>
      </w:pPr>
    </w:p>
    <w:p w14:paraId="5E010192" w14:textId="76A9BB79" w:rsidR="001E4E9A" w:rsidRDefault="001E4E9A" w:rsidP="00D37844">
      <w:pPr>
        <w:spacing w:line="264" w:lineRule="auto"/>
        <w:ind w:right="1695"/>
        <w:rPr>
          <w:color w:val="002060"/>
        </w:rPr>
      </w:pPr>
      <w:r w:rsidRPr="001E4E9A">
        <w:rPr>
          <w:color w:val="002060"/>
        </w:rPr>
        <w:t>Wie hoch die Relevanz des Themas eingeschätzt wird, zeigt sich am proaktiven Einsatz der Industrie: In einer eigens gegründeten Projektgruppe bündeln Hersteller ihre Expertise, um gemeinsam eine zukunftsfähige Datenstruktur für den Fachgroßhandel und weitere Vertriebskanäle zu entwickeln.</w:t>
      </w:r>
      <w:r>
        <w:rPr>
          <w:color w:val="002060"/>
        </w:rPr>
        <w:t xml:space="preserve"> </w:t>
      </w:r>
      <w:r w:rsidRPr="001E4E9A">
        <w:rPr>
          <w:color w:val="002060"/>
        </w:rPr>
        <w:t xml:space="preserve">Neben Peggy Kreyser engagieren sich in der Projektgruppe Vertreter führender Marken wie </w:t>
      </w:r>
      <w:r w:rsidRPr="00D43768">
        <w:rPr>
          <w:color w:val="002060"/>
        </w:rPr>
        <w:t xml:space="preserve">Geberit, </w:t>
      </w:r>
      <w:r w:rsidRPr="00D43768">
        <w:rPr>
          <w:color w:val="002060"/>
        </w:rPr>
        <w:lastRenderedPageBreak/>
        <w:t>Grünbeck, Judo, Kampmann, Kemper, Stiebel Eltron, Vaillant und Viega</w:t>
      </w:r>
      <w:r w:rsidRPr="001E4E9A">
        <w:rPr>
          <w:color w:val="002060"/>
        </w:rPr>
        <w:t>. Die Koordination erfolgt über die ARGE-Geschäftsstelle.</w:t>
      </w:r>
    </w:p>
    <w:p w14:paraId="1CE5D807" w14:textId="77777777" w:rsidR="00591FB4" w:rsidRPr="001E4E9A" w:rsidRDefault="00591FB4" w:rsidP="00D37844">
      <w:pPr>
        <w:spacing w:line="264" w:lineRule="auto"/>
        <w:ind w:right="1695"/>
        <w:rPr>
          <w:color w:val="002060"/>
        </w:rPr>
      </w:pPr>
    </w:p>
    <w:p w14:paraId="54BA9F09" w14:textId="77777777" w:rsidR="008D3A7D" w:rsidRDefault="001E4E9A" w:rsidP="00D37844">
      <w:pPr>
        <w:spacing w:line="264" w:lineRule="auto"/>
        <w:ind w:right="1695"/>
        <w:rPr>
          <w:color w:val="002060"/>
        </w:rPr>
      </w:pPr>
      <w:r w:rsidRPr="001E4E9A">
        <w:rPr>
          <w:b/>
          <w:bCs/>
          <w:color w:val="002060"/>
        </w:rPr>
        <w:t>Sebastian Schubert</w:t>
      </w:r>
      <w:r w:rsidRPr="001E4E9A">
        <w:rPr>
          <w:color w:val="002060"/>
        </w:rPr>
        <w:t xml:space="preserve">, Leiter </w:t>
      </w:r>
      <w:r w:rsidR="008D3A7D">
        <w:rPr>
          <w:color w:val="002060"/>
        </w:rPr>
        <w:t xml:space="preserve">des </w:t>
      </w:r>
      <w:r w:rsidRPr="001E4E9A">
        <w:rPr>
          <w:color w:val="002060"/>
        </w:rPr>
        <w:t>Datenmanagement</w:t>
      </w:r>
      <w:r w:rsidR="008D3A7D">
        <w:rPr>
          <w:color w:val="002060"/>
        </w:rPr>
        <w:t>s</w:t>
      </w:r>
      <w:r w:rsidRPr="001E4E9A">
        <w:rPr>
          <w:color w:val="002060"/>
        </w:rPr>
        <w:t xml:space="preserve"> bei der ARGE, verantwortet die inhaltliche Ausgestaltung, den Prüfprozess und die Auditierungen. Gemeinsam mit seinem Team begleitet er die Hersteller umfassend auf dem Weg zum „Grünen Haken </w:t>
      </w:r>
      <w:r w:rsidRPr="008D3A7D">
        <w:rPr>
          <w:color w:val="002060"/>
        </w:rPr>
        <w:t>Plus“</w:t>
      </w:r>
      <w:r>
        <w:rPr>
          <w:color w:val="002060"/>
        </w:rPr>
        <w:t xml:space="preserve">: </w:t>
      </w:r>
    </w:p>
    <w:p w14:paraId="7A9B577F" w14:textId="77777777" w:rsidR="008D3A7D" w:rsidRDefault="008D3A7D" w:rsidP="00D37844">
      <w:pPr>
        <w:spacing w:line="264" w:lineRule="auto"/>
        <w:ind w:right="1695"/>
        <w:rPr>
          <w:color w:val="002060"/>
        </w:rPr>
      </w:pPr>
    </w:p>
    <w:p w14:paraId="6EA1922F" w14:textId="548B4DBC" w:rsidR="001E4E9A" w:rsidRDefault="001E4E9A" w:rsidP="00D37844">
      <w:pPr>
        <w:spacing w:line="264" w:lineRule="auto"/>
        <w:ind w:right="1695"/>
        <w:rPr>
          <w:color w:val="002060"/>
        </w:rPr>
      </w:pPr>
      <w:r w:rsidRPr="001E4E9A">
        <w:rPr>
          <w:i/>
          <w:iCs/>
          <w:color w:val="002060"/>
        </w:rPr>
        <w:t>„Wir beobachten, dass immer mehr Hersteller aktiv den Grünen Haken anstreben“,</w:t>
      </w:r>
      <w:r w:rsidRPr="001E4E9A">
        <w:rPr>
          <w:color w:val="002060"/>
        </w:rPr>
        <w:t xml:space="preserve"> erklärt Schubert. </w:t>
      </w:r>
      <w:r w:rsidRPr="001E4E9A">
        <w:rPr>
          <w:i/>
          <w:iCs/>
          <w:color w:val="002060"/>
        </w:rPr>
        <w:t>„Gerade in datengetriebenen Vertriebsmodellen verschafft die Auszeichnung einen klaren Wettbewerbsvorteil. Sie steht für Transparenz</w:t>
      </w:r>
      <w:r w:rsidR="008D3A7D">
        <w:rPr>
          <w:i/>
          <w:iCs/>
          <w:color w:val="002060"/>
        </w:rPr>
        <w:t xml:space="preserve"> und </w:t>
      </w:r>
      <w:r w:rsidRPr="001E4E9A">
        <w:rPr>
          <w:i/>
          <w:iCs/>
          <w:color w:val="002060"/>
        </w:rPr>
        <w:t>Verlässlichkeit und signalisiert, dass ein Unternehmen den digitalen Wandel konsequent mitgestaltet.</w:t>
      </w:r>
      <w:r>
        <w:rPr>
          <w:i/>
          <w:iCs/>
          <w:color w:val="002060"/>
        </w:rPr>
        <w:t xml:space="preserve"> </w:t>
      </w:r>
      <w:r w:rsidRPr="008D3A7D">
        <w:rPr>
          <w:i/>
          <w:iCs/>
          <w:color w:val="002060"/>
        </w:rPr>
        <w:t>Denn exzellente Produktdaten sind heute weit mehr als nur Pflicht – sie sind ein entscheidender Erfolgsfaktor im digitalen B2B-Geschäft.“</w:t>
      </w:r>
    </w:p>
    <w:p w14:paraId="080D8D27" w14:textId="131E3FF5" w:rsidR="00EB37AA" w:rsidRDefault="00EB37AA" w:rsidP="00D37844">
      <w:pPr>
        <w:spacing w:line="264" w:lineRule="auto"/>
        <w:ind w:right="1695"/>
        <w:rPr>
          <w:color w:val="002060"/>
        </w:rPr>
      </w:pPr>
      <w:r>
        <w:rPr>
          <w:noProof/>
          <w:color w:val="002060"/>
        </w:rPr>
        <w:drawing>
          <wp:anchor distT="0" distB="0" distL="114300" distR="114300" simplePos="0" relativeHeight="251668480" behindDoc="0" locked="0" layoutInCell="1" allowOverlap="1" wp14:anchorId="5AAAA99D" wp14:editId="13893F1F">
            <wp:simplePos x="0" y="0"/>
            <wp:positionH relativeFrom="column">
              <wp:posOffset>280035</wp:posOffset>
            </wp:positionH>
            <wp:positionV relativeFrom="paragraph">
              <wp:posOffset>156845</wp:posOffset>
            </wp:positionV>
            <wp:extent cx="3757613" cy="2505075"/>
            <wp:effectExtent l="0" t="0" r="0" b="0"/>
            <wp:wrapNone/>
            <wp:docPr id="1516460263" name="Grafik 4" descr="Ein Bild, das Person, Menschliches Gesicht, Kleidung, Man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60263" name="Grafik 4" descr="Ein Bild, das Person, Menschliches Gesicht, Kleidung, Mann enthält.&#10;&#10;KI-generierte Inhalte können fehlerhaft sein."/>
                    <pic:cNvPicPr/>
                  </pic:nvPicPr>
                  <pic:blipFill>
                    <a:blip r:embed="rId14"/>
                    <a:stretch>
                      <a:fillRect/>
                    </a:stretch>
                  </pic:blipFill>
                  <pic:spPr>
                    <a:xfrm>
                      <a:off x="0" y="0"/>
                      <a:ext cx="3757613" cy="2505075"/>
                    </a:xfrm>
                    <a:prstGeom prst="rect">
                      <a:avLst/>
                    </a:prstGeom>
                  </pic:spPr>
                </pic:pic>
              </a:graphicData>
            </a:graphic>
            <wp14:sizeRelH relativeFrom="margin">
              <wp14:pctWidth>0</wp14:pctWidth>
            </wp14:sizeRelH>
            <wp14:sizeRelV relativeFrom="margin">
              <wp14:pctHeight>0</wp14:pctHeight>
            </wp14:sizeRelV>
          </wp:anchor>
        </w:drawing>
      </w:r>
    </w:p>
    <w:p w14:paraId="0EE43165" w14:textId="034BEF0C" w:rsidR="00591FB4" w:rsidRDefault="00591FB4" w:rsidP="00D37844">
      <w:pPr>
        <w:spacing w:line="264" w:lineRule="auto"/>
        <w:ind w:right="1695"/>
        <w:rPr>
          <w:color w:val="002060"/>
        </w:rPr>
      </w:pPr>
    </w:p>
    <w:p w14:paraId="4F6AED5C" w14:textId="6FB8D046" w:rsidR="00591FB4" w:rsidRDefault="00591FB4" w:rsidP="00D37844">
      <w:pPr>
        <w:spacing w:line="264" w:lineRule="auto"/>
        <w:ind w:right="1695"/>
        <w:rPr>
          <w:color w:val="002060"/>
        </w:rPr>
      </w:pPr>
    </w:p>
    <w:p w14:paraId="084D57B8" w14:textId="3A16BE65" w:rsidR="00591FB4" w:rsidRDefault="00591FB4" w:rsidP="00D37844">
      <w:pPr>
        <w:spacing w:line="264" w:lineRule="auto"/>
        <w:ind w:right="1695"/>
        <w:rPr>
          <w:color w:val="002060"/>
        </w:rPr>
      </w:pPr>
    </w:p>
    <w:p w14:paraId="7CADBA74" w14:textId="1C000DEB" w:rsidR="00591FB4" w:rsidRDefault="00591FB4" w:rsidP="00D37844">
      <w:pPr>
        <w:spacing w:line="264" w:lineRule="auto"/>
        <w:ind w:right="1695"/>
        <w:rPr>
          <w:color w:val="002060"/>
        </w:rPr>
      </w:pPr>
    </w:p>
    <w:p w14:paraId="64CA6151" w14:textId="568FF10E" w:rsidR="00591FB4" w:rsidRDefault="00591FB4" w:rsidP="00D37844">
      <w:pPr>
        <w:spacing w:line="264" w:lineRule="auto"/>
        <w:ind w:right="1695"/>
        <w:rPr>
          <w:color w:val="002060"/>
        </w:rPr>
      </w:pPr>
    </w:p>
    <w:p w14:paraId="1735D21B" w14:textId="66FCB20B" w:rsidR="00591FB4" w:rsidRDefault="00591FB4" w:rsidP="00D37844">
      <w:pPr>
        <w:spacing w:line="264" w:lineRule="auto"/>
        <w:ind w:right="1695"/>
        <w:rPr>
          <w:color w:val="002060"/>
        </w:rPr>
      </w:pPr>
    </w:p>
    <w:p w14:paraId="12D284AA" w14:textId="6AB6C8BC" w:rsidR="00591FB4" w:rsidRDefault="00591FB4" w:rsidP="00D37844">
      <w:pPr>
        <w:spacing w:line="264" w:lineRule="auto"/>
        <w:ind w:right="1695"/>
        <w:rPr>
          <w:color w:val="002060"/>
        </w:rPr>
      </w:pPr>
    </w:p>
    <w:p w14:paraId="5323182A" w14:textId="788505CA" w:rsidR="00591FB4" w:rsidRPr="001E4E9A" w:rsidRDefault="00591FB4" w:rsidP="00D37844">
      <w:pPr>
        <w:spacing w:line="264" w:lineRule="auto"/>
        <w:ind w:right="1695"/>
        <w:rPr>
          <w:color w:val="002060"/>
        </w:rPr>
      </w:pPr>
    </w:p>
    <w:p w14:paraId="34F64BD2" w14:textId="619A8957" w:rsidR="001E4E9A" w:rsidRDefault="001E4E9A" w:rsidP="00D37844">
      <w:pPr>
        <w:spacing w:line="320" w:lineRule="exact"/>
        <w:ind w:right="1695"/>
        <w:rPr>
          <w:b/>
          <w:bCs/>
          <w:color w:val="002060"/>
        </w:rPr>
      </w:pPr>
    </w:p>
    <w:p w14:paraId="10003DB3" w14:textId="2BC43CC7" w:rsidR="007F55A8" w:rsidRDefault="007F55A8" w:rsidP="00D37844">
      <w:pPr>
        <w:spacing w:line="320" w:lineRule="exact"/>
        <w:ind w:right="1695"/>
        <w:rPr>
          <w:b/>
          <w:bCs/>
          <w:color w:val="002060"/>
        </w:rPr>
      </w:pPr>
    </w:p>
    <w:p w14:paraId="6ACA4DDB" w14:textId="71F8A625" w:rsidR="007F55A8" w:rsidRDefault="007F55A8" w:rsidP="00D37844">
      <w:pPr>
        <w:spacing w:line="320" w:lineRule="exact"/>
        <w:ind w:right="1695"/>
        <w:rPr>
          <w:b/>
          <w:bCs/>
          <w:color w:val="002060"/>
        </w:rPr>
      </w:pPr>
    </w:p>
    <w:p w14:paraId="26042DE1" w14:textId="77777777" w:rsidR="00D37844" w:rsidRDefault="00D37844" w:rsidP="00D37844">
      <w:pPr>
        <w:spacing w:line="320" w:lineRule="exact"/>
        <w:ind w:right="1695"/>
        <w:rPr>
          <w:b/>
          <w:bCs/>
          <w:color w:val="002060"/>
        </w:rPr>
      </w:pPr>
    </w:p>
    <w:p w14:paraId="6CAF9970" w14:textId="77777777" w:rsidR="00D37844" w:rsidRDefault="00D37844" w:rsidP="00D37844">
      <w:pPr>
        <w:spacing w:line="320" w:lineRule="exact"/>
        <w:ind w:right="1695"/>
        <w:rPr>
          <w:b/>
          <w:bCs/>
          <w:color w:val="002060"/>
        </w:rPr>
      </w:pPr>
    </w:p>
    <w:p w14:paraId="7E4BD627" w14:textId="77777777" w:rsidR="00D37844" w:rsidRDefault="00D37844" w:rsidP="00D37844">
      <w:pPr>
        <w:spacing w:line="320" w:lineRule="exact"/>
        <w:ind w:right="1695"/>
        <w:rPr>
          <w:b/>
          <w:bCs/>
          <w:color w:val="002060"/>
        </w:rPr>
      </w:pPr>
    </w:p>
    <w:p w14:paraId="4C7C7E2A" w14:textId="77777777" w:rsidR="00D37844" w:rsidRPr="007F55A8" w:rsidRDefault="00D37844" w:rsidP="00D37844">
      <w:pPr>
        <w:ind w:right="1695"/>
        <w:rPr>
          <w:color w:val="002060"/>
        </w:rPr>
      </w:pPr>
      <w:r w:rsidRPr="00591FB4">
        <w:rPr>
          <w:b/>
          <w:bCs/>
          <w:color w:val="002060"/>
          <w:sz w:val="20"/>
          <w:szCs w:val="20"/>
        </w:rPr>
        <w:t xml:space="preserve">Bildunterschrift: </w:t>
      </w:r>
      <w:r w:rsidRPr="007F55A8">
        <w:rPr>
          <w:color w:val="002060"/>
          <w:sz w:val="20"/>
          <w:szCs w:val="20"/>
        </w:rPr>
        <w:t>Datenmanagement-Experte Sebastian Schubert kennt die Herausforderungen</w:t>
      </w:r>
      <w:r>
        <w:rPr>
          <w:color w:val="002060"/>
          <w:sz w:val="20"/>
          <w:szCs w:val="20"/>
        </w:rPr>
        <w:t xml:space="preserve"> </w:t>
      </w:r>
      <w:r w:rsidRPr="007F55A8">
        <w:rPr>
          <w:color w:val="002060"/>
          <w:sz w:val="20"/>
          <w:szCs w:val="20"/>
        </w:rPr>
        <w:t xml:space="preserve">und begleitet </w:t>
      </w:r>
      <w:r>
        <w:rPr>
          <w:color w:val="002060"/>
          <w:sz w:val="20"/>
          <w:szCs w:val="20"/>
        </w:rPr>
        <w:t>Hersteller</w:t>
      </w:r>
      <w:r w:rsidRPr="007F55A8">
        <w:rPr>
          <w:color w:val="002060"/>
          <w:sz w:val="20"/>
          <w:szCs w:val="20"/>
        </w:rPr>
        <w:t xml:space="preserve"> mit </w:t>
      </w:r>
      <w:r>
        <w:rPr>
          <w:color w:val="002060"/>
          <w:sz w:val="20"/>
          <w:szCs w:val="20"/>
        </w:rPr>
        <w:t>Know-how und Support</w:t>
      </w:r>
    </w:p>
    <w:p w14:paraId="0C58FA06" w14:textId="77777777" w:rsidR="00D37844" w:rsidRDefault="00D37844" w:rsidP="00D37844">
      <w:pPr>
        <w:spacing w:line="320" w:lineRule="exact"/>
        <w:ind w:right="1695"/>
        <w:rPr>
          <w:b/>
          <w:bCs/>
          <w:color w:val="002060"/>
        </w:rPr>
      </w:pPr>
    </w:p>
    <w:p w14:paraId="4F1591D7" w14:textId="08368661" w:rsidR="00BA1A54" w:rsidRPr="00437C3D" w:rsidRDefault="00BA1A54" w:rsidP="00D37844">
      <w:pPr>
        <w:rPr>
          <w:b/>
          <w:bCs/>
          <w:color w:val="002060"/>
        </w:rPr>
      </w:pPr>
      <w:r w:rsidRPr="00437C3D">
        <w:rPr>
          <w:b/>
          <w:bCs/>
          <w:color w:val="002060"/>
        </w:rPr>
        <w:t>Mehr Info</w:t>
      </w:r>
      <w:r w:rsidR="005D47BC" w:rsidRPr="00437C3D">
        <w:rPr>
          <w:b/>
          <w:bCs/>
          <w:color w:val="002060"/>
        </w:rPr>
        <w:t>rmationen</w:t>
      </w:r>
    </w:p>
    <w:p w14:paraId="03A2761A" w14:textId="6830A490" w:rsidR="00437C3D" w:rsidRPr="00717FF2" w:rsidRDefault="00BA1FB6" w:rsidP="00D37844">
      <w:pPr>
        <w:spacing w:line="320" w:lineRule="exact"/>
        <w:ind w:right="1695"/>
        <w:rPr>
          <w:rStyle w:val="Hyperlink"/>
          <w:color w:val="002060"/>
          <w:u w:val="none"/>
        </w:rPr>
      </w:pPr>
      <w:hyperlink r:id="rId15" w:history="1">
        <w:r w:rsidRPr="00717FF2">
          <w:rPr>
            <w:rStyle w:val="Hyperlink"/>
            <w:color w:val="002060"/>
            <w:u w:val="none"/>
          </w:rPr>
          <w:t>www.arge.de</w:t>
        </w:r>
      </w:hyperlink>
    </w:p>
    <w:p w14:paraId="5082A179" w14:textId="4269CBD9" w:rsidR="006A3BF7" w:rsidRDefault="00244437" w:rsidP="00D37844">
      <w:pPr>
        <w:spacing w:line="320" w:lineRule="exact"/>
        <w:ind w:right="1695"/>
        <w:rPr>
          <w:color w:val="002060"/>
        </w:rPr>
      </w:pPr>
      <w:r>
        <w:rPr>
          <w:color w:val="002060"/>
        </w:rPr>
        <w:t>9</w:t>
      </w:r>
      <w:r w:rsidR="00FF210D">
        <w:rPr>
          <w:color w:val="002060"/>
        </w:rPr>
        <w:t>56</w:t>
      </w:r>
      <w:r w:rsidR="00CF1901" w:rsidRPr="00437C3D">
        <w:rPr>
          <w:color w:val="002060"/>
        </w:rPr>
        <w:t xml:space="preserve"> Wörter. Abdruck frei. Beleg erbeten.</w:t>
      </w:r>
    </w:p>
    <w:p w14:paraId="19035B3D" w14:textId="39C8AB6D" w:rsidR="007D1A19" w:rsidRDefault="00BE62E5" w:rsidP="00D37844">
      <w:pPr>
        <w:rPr>
          <w:rStyle w:val="Hyperlink"/>
          <w:b/>
          <w:bCs/>
          <w:color w:val="002060"/>
          <w:u w:val="none"/>
        </w:rPr>
      </w:pPr>
      <w:r>
        <w:rPr>
          <w:rStyle w:val="Hyperlink"/>
          <w:b/>
          <w:bCs/>
          <w:color w:val="002060"/>
          <w:u w:val="none"/>
        </w:rPr>
        <w:lastRenderedPageBreak/>
        <w:t>B</w:t>
      </w:r>
      <w:r w:rsidR="00791D5A">
        <w:rPr>
          <w:rStyle w:val="Hyperlink"/>
          <w:b/>
          <w:bCs/>
          <w:color w:val="002060"/>
          <w:u w:val="none"/>
        </w:rPr>
        <w:t>ildmaterial</w:t>
      </w:r>
    </w:p>
    <w:p w14:paraId="23F28EC2" w14:textId="1CD4D83D" w:rsidR="00FC1716" w:rsidRDefault="00FC1716" w:rsidP="00D37844">
      <w:pPr>
        <w:rPr>
          <w:rStyle w:val="Hyperlink"/>
          <w:b/>
          <w:bCs/>
          <w:color w:val="002060"/>
          <w:u w:val="none"/>
        </w:rPr>
      </w:pPr>
      <w:r>
        <w:rPr>
          <w:noProof/>
          <w:color w:val="002060"/>
        </w:rPr>
        <w:drawing>
          <wp:anchor distT="0" distB="0" distL="114300" distR="114300" simplePos="0" relativeHeight="251662336" behindDoc="0" locked="0" layoutInCell="1" allowOverlap="1" wp14:anchorId="03F5694B" wp14:editId="22E3C03A">
            <wp:simplePos x="0" y="0"/>
            <wp:positionH relativeFrom="column">
              <wp:posOffset>9525</wp:posOffset>
            </wp:positionH>
            <wp:positionV relativeFrom="paragraph">
              <wp:posOffset>185420</wp:posOffset>
            </wp:positionV>
            <wp:extent cx="1693545" cy="2114550"/>
            <wp:effectExtent l="0" t="0" r="1905" b="0"/>
            <wp:wrapNone/>
            <wp:docPr id="1999453072" name="Grafik 3" descr="Ein Bild, das Text, Logo, Symbol,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291957" name="Grafik 3" descr="Ein Bild, das Text, Logo, Symbol, Schrift enthält.&#10;&#10;KI-generierte Inhalte können fehlerhaft sein."/>
                    <pic:cNvPicPr/>
                  </pic:nvPicPr>
                  <pic:blipFill>
                    <a:blip r:embed="rId16"/>
                    <a:stretch>
                      <a:fillRect/>
                    </a:stretch>
                  </pic:blipFill>
                  <pic:spPr>
                    <a:xfrm>
                      <a:off x="0" y="0"/>
                      <a:ext cx="1693545" cy="2114550"/>
                    </a:xfrm>
                    <a:prstGeom prst="rect">
                      <a:avLst/>
                    </a:prstGeom>
                  </pic:spPr>
                </pic:pic>
              </a:graphicData>
            </a:graphic>
            <wp14:sizeRelH relativeFrom="margin">
              <wp14:pctWidth>0</wp14:pctWidth>
            </wp14:sizeRelH>
            <wp14:sizeRelV relativeFrom="margin">
              <wp14:pctHeight>0</wp14:pctHeight>
            </wp14:sizeRelV>
          </wp:anchor>
        </w:drawing>
      </w:r>
    </w:p>
    <w:p w14:paraId="6C8F6FA5" w14:textId="77777777" w:rsidR="00FC1716" w:rsidRDefault="00FC1716" w:rsidP="00D37844">
      <w:pPr>
        <w:rPr>
          <w:rStyle w:val="Hyperlink"/>
          <w:b/>
          <w:bCs/>
          <w:color w:val="002060"/>
          <w:u w:val="none"/>
        </w:rPr>
      </w:pPr>
    </w:p>
    <w:p w14:paraId="6C0E63DC" w14:textId="688DA3E1" w:rsidR="00FC1716" w:rsidRDefault="00FC1716" w:rsidP="00D37844">
      <w:pPr>
        <w:rPr>
          <w:rStyle w:val="Hyperlink"/>
          <w:b/>
          <w:bCs/>
          <w:color w:val="002060"/>
          <w:u w:val="none"/>
        </w:rPr>
      </w:pPr>
    </w:p>
    <w:p w14:paraId="69A7CC59" w14:textId="77777777" w:rsidR="00FC1716" w:rsidRDefault="00FC1716" w:rsidP="00D37844">
      <w:pPr>
        <w:rPr>
          <w:rStyle w:val="Hyperlink"/>
          <w:b/>
          <w:bCs/>
          <w:color w:val="002060"/>
          <w:u w:val="none"/>
        </w:rPr>
      </w:pPr>
    </w:p>
    <w:p w14:paraId="64D7DA33" w14:textId="77777777" w:rsidR="00FC1716" w:rsidRDefault="00FC1716" w:rsidP="00D37844">
      <w:pPr>
        <w:rPr>
          <w:rStyle w:val="Hyperlink"/>
          <w:b/>
          <w:bCs/>
          <w:color w:val="002060"/>
          <w:u w:val="none"/>
        </w:rPr>
      </w:pPr>
    </w:p>
    <w:p w14:paraId="30D15C97" w14:textId="77777777" w:rsidR="00FC1716" w:rsidRDefault="00FC1716" w:rsidP="00D37844">
      <w:pPr>
        <w:rPr>
          <w:rStyle w:val="Hyperlink"/>
          <w:b/>
          <w:bCs/>
          <w:color w:val="002060"/>
          <w:u w:val="none"/>
        </w:rPr>
      </w:pPr>
    </w:p>
    <w:p w14:paraId="433D9A4E" w14:textId="77777777" w:rsidR="00FC1716" w:rsidRDefault="00FC1716" w:rsidP="00D37844">
      <w:pPr>
        <w:rPr>
          <w:rStyle w:val="Hyperlink"/>
          <w:b/>
          <w:bCs/>
          <w:color w:val="002060"/>
          <w:u w:val="none"/>
        </w:rPr>
      </w:pPr>
    </w:p>
    <w:p w14:paraId="4133B6EB" w14:textId="77777777" w:rsidR="00FC1716" w:rsidRDefault="00FC1716" w:rsidP="00D37844">
      <w:pPr>
        <w:rPr>
          <w:rStyle w:val="Hyperlink"/>
          <w:b/>
          <w:bCs/>
          <w:color w:val="002060"/>
          <w:u w:val="none"/>
        </w:rPr>
      </w:pPr>
    </w:p>
    <w:p w14:paraId="48F1A64E" w14:textId="77777777" w:rsidR="00FC1716" w:rsidRDefault="00FC1716" w:rsidP="00D37844">
      <w:pPr>
        <w:rPr>
          <w:rStyle w:val="Hyperlink"/>
          <w:b/>
          <w:bCs/>
          <w:color w:val="002060"/>
          <w:u w:val="none"/>
        </w:rPr>
      </w:pPr>
    </w:p>
    <w:p w14:paraId="1D309A21" w14:textId="77777777" w:rsidR="00FC1716" w:rsidRDefault="00FC1716" w:rsidP="00D37844">
      <w:pPr>
        <w:rPr>
          <w:rStyle w:val="Hyperlink"/>
          <w:b/>
          <w:bCs/>
          <w:color w:val="002060"/>
          <w:u w:val="none"/>
        </w:rPr>
      </w:pPr>
    </w:p>
    <w:p w14:paraId="420E7FD5" w14:textId="77777777" w:rsidR="00FC1716" w:rsidRDefault="00FC1716" w:rsidP="00D37844">
      <w:pPr>
        <w:rPr>
          <w:rStyle w:val="Hyperlink"/>
          <w:b/>
          <w:bCs/>
          <w:color w:val="002060"/>
          <w:u w:val="none"/>
        </w:rPr>
      </w:pPr>
    </w:p>
    <w:p w14:paraId="734DEBE8" w14:textId="77777777" w:rsidR="00FC1716" w:rsidRDefault="00FC1716" w:rsidP="00D37844">
      <w:pPr>
        <w:rPr>
          <w:rStyle w:val="Hyperlink"/>
          <w:b/>
          <w:bCs/>
          <w:color w:val="002060"/>
          <w:u w:val="none"/>
        </w:rPr>
      </w:pPr>
    </w:p>
    <w:p w14:paraId="75F36127" w14:textId="77777777" w:rsidR="00FC1716" w:rsidRDefault="00FC1716" w:rsidP="00D37844">
      <w:pPr>
        <w:rPr>
          <w:rStyle w:val="Hyperlink"/>
          <w:b/>
          <w:bCs/>
          <w:color w:val="002060"/>
          <w:u w:val="none"/>
        </w:rPr>
      </w:pPr>
    </w:p>
    <w:p w14:paraId="564007CB" w14:textId="77777777" w:rsidR="00591FB4" w:rsidRPr="007751DA" w:rsidRDefault="00591FB4" w:rsidP="00D37844">
      <w:pPr>
        <w:ind w:right="1695"/>
        <w:rPr>
          <w:color w:val="002060"/>
          <w:sz w:val="20"/>
          <w:szCs w:val="20"/>
        </w:rPr>
      </w:pPr>
      <w:r w:rsidRPr="007751DA">
        <w:rPr>
          <w:b/>
          <w:bCs/>
          <w:color w:val="002060"/>
          <w:sz w:val="20"/>
          <w:szCs w:val="20"/>
        </w:rPr>
        <w:t>Bildunterschrift:</w:t>
      </w:r>
      <w:r w:rsidRPr="007751DA">
        <w:rPr>
          <w:color w:val="002060"/>
          <w:sz w:val="20"/>
          <w:szCs w:val="20"/>
        </w:rPr>
        <w:t xml:space="preserve"> „Grüner Haken </w:t>
      </w:r>
      <w:r w:rsidRPr="00591FB4">
        <w:rPr>
          <w:color w:val="002060"/>
          <w:sz w:val="20"/>
          <w:szCs w:val="20"/>
        </w:rPr>
        <w:t>Plus</w:t>
      </w:r>
      <w:r w:rsidRPr="007751DA">
        <w:rPr>
          <w:color w:val="002060"/>
          <w:sz w:val="20"/>
          <w:szCs w:val="20"/>
        </w:rPr>
        <w:t>“ – Auszeichnung für geprüfte Premium-Datenqualität.</w:t>
      </w:r>
    </w:p>
    <w:p w14:paraId="3DCE885F" w14:textId="77777777" w:rsidR="00FC1716" w:rsidRDefault="00FC1716" w:rsidP="00D37844">
      <w:pPr>
        <w:spacing w:line="264" w:lineRule="auto"/>
        <w:ind w:right="1695"/>
        <w:rPr>
          <w:color w:val="002060"/>
          <w:sz w:val="20"/>
          <w:szCs w:val="20"/>
        </w:rPr>
      </w:pPr>
    </w:p>
    <w:p w14:paraId="4DBC3D00" w14:textId="51B92BF0" w:rsidR="00FC1716" w:rsidRPr="0064572B" w:rsidRDefault="00FC1716" w:rsidP="00D37844">
      <w:pPr>
        <w:spacing w:line="264" w:lineRule="auto"/>
        <w:ind w:right="1695"/>
        <w:rPr>
          <w:color w:val="002060"/>
          <w:sz w:val="20"/>
          <w:szCs w:val="20"/>
        </w:rPr>
      </w:pPr>
      <w:r w:rsidRPr="00FC1716">
        <w:rPr>
          <w:b/>
          <w:bCs/>
          <w:color w:val="002060"/>
          <w:sz w:val="20"/>
          <w:szCs w:val="20"/>
        </w:rPr>
        <w:t>Bild:</w:t>
      </w:r>
      <w:r>
        <w:rPr>
          <w:color w:val="002060"/>
          <w:sz w:val="20"/>
          <w:szCs w:val="20"/>
        </w:rPr>
        <w:t xml:space="preserve"> </w:t>
      </w:r>
      <w:r w:rsidRPr="00FC1716">
        <w:rPr>
          <w:color w:val="002060"/>
          <w:sz w:val="20"/>
          <w:szCs w:val="20"/>
        </w:rPr>
        <w:t>ARGE PI Grüner Haken Plus Siegel</w:t>
      </w:r>
      <w:r>
        <w:rPr>
          <w:color w:val="002060"/>
          <w:sz w:val="20"/>
          <w:szCs w:val="20"/>
        </w:rPr>
        <w:t xml:space="preserve">, </w:t>
      </w:r>
      <w:r w:rsidRPr="00FC1716">
        <w:rPr>
          <w:color w:val="002060"/>
          <w:sz w:val="20"/>
          <w:szCs w:val="20"/>
        </w:rPr>
        <w:t>©</w:t>
      </w:r>
      <w:r>
        <w:rPr>
          <w:color w:val="002060"/>
          <w:sz w:val="20"/>
          <w:szCs w:val="20"/>
        </w:rPr>
        <w:t xml:space="preserve"> ARGE </w:t>
      </w:r>
    </w:p>
    <w:p w14:paraId="668111A4" w14:textId="77777777" w:rsidR="00FC1716" w:rsidRDefault="00FC1716" w:rsidP="00D37844">
      <w:pPr>
        <w:rPr>
          <w:rStyle w:val="Hyperlink"/>
          <w:b/>
          <w:bCs/>
          <w:color w:val="002060"/>
          <w:u w:val="none"/>
        </w:rPr>
      </w:pPr>
    </w:p>
    <w:p w14:paraId="7F01A986" w14:textId="2528D587" w:rsidR="00FC1716" w:rsidRDefault="00715DDB" w:rsidP="00D37844">
      <w:pPr>
        <w:rPr>
          <w:rStyle w:val="Hyperlink"/>
          <w:b/>
          <w:bCs/>
          <w:color w:val="002060"/>
          <w:u w:val="none"/>
        </w:rPr>
      </w:pPr>
      <w:r>
        <w:rPr>
          <w:rFonts w:ascii="Calibri" w:hAnsi="Calibri" w:cs="Calibri"/>
          <w:noProof/>
          <w:color w:val="002060"/>
        </w:rPr>
        <w:drawing>
          <wp:anchor distT="0" distB="0" distL="114300" distR="114300" simplePos="0" relativeHeight="251676672" behindDoc="0" locked="0" layoutInCell="1" allowOverlap="1" wp14:anchorId="11B78985" wp14:editId="62F90ED9">
            <wp:simplePos x="0" y="0"/>
            <wp:positionH relativeFrom="column">
              <wp:posOffset>0</wp:posOffset>
            </wp:positionH>
            <wp:positionV relativeFrom="paragraph">
              <wp:posOffset>133350</wp:posOffset>
            </wp:positionV>
            <wp:extent cx="4401185" cy="2475826"/>
            <wp:effectExtent l="0" t="0" r="0" b="1270"/>
            <wp:wrapNone/>
            <wp:docPr id="50062317" name="Grafik 4" descr="Ein Bild, das Menschliches Gesicht, Text, Lächeln,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35396" name="Grafik 4" descr="Ein Bild, das Menschliches Gesicht, Text, Lächeln, Kleidung enthält.&#10;&#10;KI-generierte Inhalte können fehlerhaft sein."/>
                    <pic:cNvPicPr/>
                  </pic:nvPicPr>
                  <pic:blipFill>
                    <a:blip r:embed="rId13"/>
                    <a:stretch>
                      <a:fillRect/>
                    </a:stretch>
                  </pic:blipFill>
                  <pic:spPr>
                    <a:xfrm>
                      <a:off x="0" y="0"/>
                      <a:ext cx="4401185" cy="2475826"/>
                    </a:xfrm>
                    <a:prstGeom prst="rect">
                      <a:avLst/>
                    </a:prstGeom>
                  </pic:spPr>
                </pic:pic>
              </a:graphicData>
            </a:graphic>
            <wp14:sizeRelH relativeFrom="margin">
              <wp14:pctWidth>0</wp14:pctWidth>
            </wp14:sizeRelH>
            <wp14:sizeRelV relativeFrom="margin">
              <wp14:pctHeight>0</wp14:pctHeight>
            </wp14:sizeRelV>
          </wp:anchor>
        </w:drawing>
      </w:r>
    </w:p>
    <w:p w14:paraId="74CCD0B6" w14:textId="77777777" w:rsidR="00231D9C" w:rsidRDefault="00231D9C" w:rsidP="00D37844">
      <w:pPr>
        <w:rPr>
          <w:rStyle w:val="Hyperlink"/>
          <w:b/>
          <w:bCs/>
          <w:color w:val="002060"/>
          <w:u w:val="none"/>
        </w:rPr>
      </w:pPr>
    </w:p>
    <w:p w14:paraId="16540208" w14:textId="0B49B170" w:rsidR="00231D9C" w:rsidRDefault="00231D9C" w:rsidP="00D37844">
      <w:pPr>
        <w:rPr>
          <w:rStyle w:val="Hyperlink"/>
          <w:b/>
          <w:bCs/>
          <w:color w:val="002060"/>
          <w:u w:val="none"/>
        </w:rPr>
      </w:pPr>
    </w:p>
    <w:p w14:paraId="7A90E7B1" w14:textId="10776858" w:rsidR="00FC1716" w:rsidRDefault="00FC1716" w:rsidP="00D37844">
      <w:pPr>
        <w:rPr>
          <w:rStyle w:val="Hyperlink"/>
          <w:b/>
          <w:bCs/>
          <w:color w:val="002060"/>
          <w:u w:val="none"/>
        </w:rPr>
      </w:pPr>
    </w:p>
    <w:p w14:paraId="209D47FB" w14:textId="77777777" w:rsidR="00FC1716" w:rsidRDefault="00FC1716" w:rsidP="00D37844">
      <w:pPr>
        <w:rPr>
          <w:rStyle w:val="Hyperlink"/>
          <w:b/>
          <w:bCs/>
          <w:color w:val="002060"/>
          <w:u w:val="none"/>
        </w:rPr>
      </w:pPr>
    </w:p>
    <w:p w14:paraId="006443FA" w14:textId="77777777" w:rsidR="00FC1716" w:rsidRDefault="00FC1716" w:rsidP="00D37844">
      <w:pPr>
        <w:rPr>
          <w:rStyle w:val="Hyperlink"/>
          <w:b/>
          <w:bCs/>
          <w:color w:val="002060"/>
          <w:u w:val="none"/>
        </w:rPr>
      </w:pPr>
    </w:p>
    <w:p w14:paraId="3E89801F" w14:textId="77777777" w:rsidR="00FC1716" w:rsidRDefault="00FC1716" w:rsidP="00D37844">
      <w:pPr>
        <w:rPr>
          <w:rStyle w:val="Hyperlink"/>
          <w:b/>
          <w:bCs/>
          <w:color w:val="002060"/>
          <w:u w:val="none"/>
        </w:rPr>
      </w:pPr>
    </w:p>
    <w:p w14:paraId="25E9838F" w14:textId="77777777" w:rsidR="00FC1716" w:rsidRDefault="00FC1716" w:rsidP="00D37844">
      <w:pPr>
        <w:rPr>
          <w:rStyle w:val="Hyperlink"/>
          <w:b/>
          <w:bCs/>
          <w:color w:val="002060"/>
          <w:u w:val="none"/>
        </w:rPr>
      </w:pPr>
    </w:p>
    <w:p w14:paraId="733DA84E" w14:textId="77777777" w:rsidR="00FC1716" w:rsidRDefault="00FC1716" w:rsidP="00D37844">
      <w:pPr>
        <w:rPr>
          <w:rStyle w:val="Hyperlink"/>
          <w:b/>
          <w:bCs/>
          <w:color w:val="002060"/>
          <w:u w:val="none"/>
        </w:rPr>
      </w:pPr>
    </w:p>
    <w:p w14:paraId="71D6240D" w14:textId="77777777" w:rsidR="00FC1716" w:rsidRDefault="00FC1716" w:rsidP="00D37844">
      <w:pPr>
        <w:rPr>
          <w:rStyle w:val="Hyperlink"/>
          <w:b/>
          <w:bCs/>
          <w:color w:val="002060"/>
          <w:u w:val="none"/>
        </w:rPr>
      </w:pPr>
    </w:p>
    <w:p w14:paraId="7D26A514" w14:textId="77777777" w:rsidR="00FC1716" w:rsidRDefault="00FC1716" w:rsidP="00D37844">
      <w:pPr>
        <w:rPr>
          <w:rStyle w:val="Hyperlink"/>
          <w:b/>
          <w:bCs/>
          <w:color w:val="002060"/>
          <w:u w:val="none"/>
        </w:rPr>
      </w:pPr>
    </w:p>
    <w:p w14:paraId="37C58856" w14:textId="77777777" w:rsidR="00FC1716" w:rsidRDefault="00FC1716" w:rsidP="00D37844">
      <w:pPr>
        <w:rPr>
          <w:rStyle w:val="Hyperlink"/>
          <w:b/>
          <w:bCs/>
          <w:color w:val="002060"/>
          <w:u w:val="none"/>
        </w:rPr>
      </w:pPr>
    </w:p>
    <w:p w14:paraId="5C0E92C6" w14:textId="77777777" w:rsidR="00FC1716" w:rsidRDefault="00FC1716" w:rsidP="00D37844">
      <w:pPr>
        <w:rPr>
          <w:rStyle w:val="Hyperlink"/>
          <w:b/>
          <w:bCs/>
          <w:color w:val="002060"/>
          <w:u w:val="none"/>
        </w:rPr>
      </w:pPr>
    </w:p>
    <w:p w14:paraId="448BFC96" w14:textId="77777777" w:rsidR="00FC1716" w:rsidRDefault="00FC1716" w:rsidP="00D37844">
      <w:pPr>
        <w:rPr>
          <w:rStyle w:val="Hyperlink"/>
          <w:b/>
          <w:bCs/>
          <w:color w:val="002060"/>
          <w:u w:val="none"/>
        </w:rPr>
      </w:pPr>
    </w:p>
    <w:p w14:paraId="64C08A06" w14:textId="77777777" w:rsidR="00FC1716" w:rsidRDefault="00FC1716" w:rsidP="00D37844">
      <w:pPr>
        <w:rPr>
          <w:rStyle w:val="Hyperlink"/>
          <w:b/>
          <w:bCs/>
          <w:color w:val="002060"/>
          <w:u w:val="none"/>
        </w:rPr>
      </w:pPr>
    </w:p>
    <w:p w14:paraId="162C356D" w14:textId="77777777" w:rsidR="00FC1716" w:rsidRDefault="00FC1716" w:rsidP="00D37844">
      <w:pPr>
        <w:rPr>
          <w:rStyle w:val="Hyperlink"/>
          <w:b/>
          <w:bCs/>
          <w:color w:val="002060"/>
          <w:u w:val="none"/>
        </w:rPr>
      </w:pPr>
    </w:p>
    <w:p w14:paraId="3666C85D" w14:textId="5504CF3C" w:rsidR="004647C3" w:rsidRDefault="00591FB4" w:rsidP="00D37844">
      <w:pPr>
        <w:spacing w:line="264" w:lineRule="auto"/>
        <w:ind w:right="1695"/>
        <w:rPr>
          <w:color w:val="002060"/>
          <w:sz w:val="20"/>
          <w:szCs w:val="20"/>
        </w:rPr>
      </w:pPr>
      <w:r w:rsidRPr="001E4E9A">
        <w:rPr>
          <w:b/>
          <w:bCs/>
          <w:color w:val="002060"/>
          <w:sz w:val="20"/>
          <w:szCs w:val="20"/>
        </w:rPr>
        <w:t>Bildunterschrift:</w:t>
      </w:r>
      <w:r w:rsidRPr="001E4E9A">
        <w:rPr>
          <w:color w:val="002060"/>
          <w:sz w:val="20"/>
          <w:szCs w:val="20"/>
        </w:rPr>
        <w:t xml:space="preserve"> Peggy Kreyser von DELTAMESS erhält den „Grünen Haken Plus“ als Premium-Auszeichnung für geprüfte Produktdatenqualität</w:t>
      </w:r>
    </w:p>
    <w:p w14:paraId="714CA1B7" w14:textId="77777777" w:rsidR="00591FB4" w:rsidRDefault="00591FB4" w:rsidP="00D37844">
      <w:pPr>
        <w:spacing w:line="264" w:lineRule="auto"/>
        <w:ind w:right="1695"/>
        <w:rPr>
          <w:color w:val="002060"/>
          <w:sz w:val="20"/>
          <w:szCs w:val="20"/>
        </w:rPr>
      </w:pPr>
    </w:p>
    <w:p w14:paraId="7CC1E821" w14:textId="309BDDE1" w:rsidR="004647C3" w:rsidRPr="0064572B" w:rsidRDefault="004647C3" w:rsidP="00D37844">
      <w:pPr>
        <w:spacing w:line="264" w:lineRule="auto"/>
        <w:ind w:right="1695"/>
        <w:rPr>
          <w:color w:val="002060"/>
          <w:sz w:val="20"/>
          <w:szCs w:val="20"/>
        </w:rPr>
      </w:pPr>
      <w:r w:rsidRPr="00FC1716">
        <w:rPr>
          <w:b/>
          <w:bCs/>
          <w:color w:val="002060"/>
          <w:sz w:val="20"/>
          <w:szCs w:val="20"/>
        </w:rPr>
        <w:t>Bild:</w:t>
      </w:r>
      <w:r>
        <w:rPr>
          <w:color w:val="002060"/>
          <w:sz w:val="20"/>
          <w:szCs w:val="20"/>
        </w:rPr>
        <w:t xml:space="preserve"> </w:t>
      </w:r>
      <w:r w:rsidRPr="004647C3">
        <w:rPr>
          <w:color w:val="002060"/>
          <w:sz w:val="20"/>
          <w:szCs w:val="20"/>
        </w:rPr>
        <w:t>ARGE PI Peggy Kreyser Zertifikat</w:t>
      </w:r>
      <w:r>
        <w:rPr>
          <w:color w:val="002060"/>
          <w:sz w:val="20"/>
          <w:szCs w:val="20"/>
        </w:rPr>
        <w:t xml:space="preserve">, </w:t>
      </w:r>
      <w:r w:rsidRPr="00FC1716">
        <w:rPr>
          <w:color w:val="002060"/>
          <w:sz w:val="20"/>
          <w:szCs w:val="20"/>
        </w:rPr>
        <w:t>©</w:t>
      </w:r>
      <w:r>
        <w:rPr>
          <w:color w:val="002060"/>
          <w:sz w:val="20"/>
          <w:szCs w:val="20"/>
        </w:rPr>
        <w:t xml:space="preserve"> ARGE </w:t>
      </w:r>
    </w:p>
    <w:p w14:paraId="3BCF12CB" w14:textId="77777777" w:rsidR="004647C3" w:rsidRDefault="004647C3" w:rsidP="00D37844">
      <w:pPr>
        <w:spacing w:line="264" w:lineRule="auto"/>
        <w:ind w:right="1695"/>
        <w:rPr>
          <w:color w:val="002060"/>
          <w:sz w:val="20"/>
          <w:szCs w:val="20"/>
        </w:rPr>
      </w:pPr>
    </w:p>
    <w:p w14:paraId="278E7AF9" w14:textId="3792C435" w:rsidR="004647C3" w:rsidRPr="0064572B" w:rsidRDefault="00E424F4" w:rsidP="00D37844">
      <w:pPr>
        <w:spacing w:line="264" w:lineRule="auto"/>
        <w:ind w:right="1695"/>
        <w:rPr>
          <w:color w:val="002060"/>
          <w:sz w:val="20"/>
          <w:szCs w:val="20"/>
        </w:rPr>
      </w:pPr>
      <w:r>
        <w:rPr>
          <w:noProof/>
          <w:color w:val="002060"/>
          <w:sz w:val="20"/>
          <w:szCs w:val="20"/>
        </w:rPr>
        <w:lastRenderedPageBreak/>
        <w:drawing>
          <wp:inline distT="0" distB="0" distL="0" distR="0" wp14:anchorId="147DFD4C" wp14:editId="09761C82">
            <wp:extent cx="4525010" cy="2545482"/>
            <wp:effectExtent l="0" t="0" r="0" b="7620"/>
            <wp:docPr id="1932549445" name="Grafik 5" descr="Ein Bild, das Text, Screenshot, Software, Computer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549445" name="Grafik 5" descr="Ein Bild, das Text, Screenshot, Software, Computersymbol enthält.&#10;&#10;KI-generierte Inhalte können fehlerhaft sein."/>
                    <pic:cNvPicPr/>
                  </pic:nvPicPr>
                  <pic:blipFill>
                    <a:blip r:embed="rId11"/>
                    <a:stretch>
                      <a:fillRect/>
                    </a:stretch>
                  </pic:blipFill>
                  <pic:spPr>
                    <a:xfrm>
                      <a:off x="0" y="0"/>
                      <a:ext cx="4535535" cy="2551403"/>
                    </a:xfrm>
                    <a:prstGeom prst="rect">
                      <a:avLst/>
                    </a:prstGeom>
                  </pic:spPr>
                </pic:pic>
              </a:graphicData>
            </a:graphic>
          </wp:inline>
        </w:drawing>
      </w:r>
    </w:p>
    <w:p w14:paraId="5A2A73B0" w14:textId="77777777" w:rsidR="00FC1716" w:rsidRDefault="00FC1716" w:rsidP="00D37844">
      <w:pPr>
        <w:rPr>
          <w:rStyle w:val="Hyperlink"/>
          <w:b/>
          <w:bCs/>
          <w:color w:val="002060"/>
          <w:u w:val="none"/>
        </w:rPr>
      </w:pPr>
    </w:p>
    <w:p w14:paraId="601CBD87" w14:textId="0E3A2091" w:rsidR="004647C3" w:rsidRDefault="004647C3" w:rsidP="00D37844">
      <w:pPr>
        <w:spacing w:line="264" w:lineRule="auto"/>
        <w:ind w:right="1695"/>
        <w:rPr>
          <w:color w:val="002060"/>
          <w:sz w:val="20"/>
          <w:szCs w:val="20"/>
        </w:rPr>
      </w:pPr>
      <w:r w:rsidRPr="0064572B">
        <w:rPr>
          <w:b/>
          <w:bCs/>
          <w:color w:val="002060"/>
          <w:sz w:val="20"/>
          <w:szCs w:val="20"/>
        </w:rPr>
        <w:t>Bildunterschrift:</w:t>
      </w:r>
      <w:r w:rsidRPr="0064572B">
        <w:rPr>
          <w:color w:val="002060"/>
          <w:sz w:val="20"/>
          <w:szCs w:val="20"/>
        </w:rPr>
        <w:t xml:space="preserve"> </w:t>
      </w:r>
      <w:r>
        <w:rPr>
          <w:color w:val="002060"/>
          <w:sz w:val="20"/>
          <w:szCs w:val="20"/>
        </w:rPr>
        <w:t>In Building Masterdata sehen Marktpartner, welche Datenbestände zertifiziert sind.</w:t>
      </w:r>
    </w:p>
    <w:p w14:paraId="499FE093" w14:textId="77777777" w:rsidR="004647C3" w:rsidRDefault="004647C3" w:rsidP="00D37844">
      <w:pPr>
        <w:spacing w:line="264" w:lineRule="auto"/>
        <w:ind w:right="1695"/>
        <w:rPr>
          <w:color w:val="002060"/>
          <w:sz w:val="20"/>
          <w:szCs w:val="20"/>
        </w:rPr>
      </w:pPr>
    </w:p>
    <w:p w14:paraId="15773CE6" w14:textId="6A6323EC" w:rsidR="004647C3" w:rsidRDefault="004647C3" w:rsidP="00D37844">
      <w:pPr>
        <w:spacing w:line="264" w:lineRule="auto"/>
        <w:ind w:right="1695"/>
        <w:rPr>
          <w:color w:val="002060"/>
          <w:sz w:val="20"/>
          <w:szCs w:val="20"/>
          <w:lang w:val="en-US"/>
        </w:rPr>
      </w:pPr>
      <w:r w:rsidRPr="00E424F4">
        <w:rPr>
          <w:b/>
          <w:bCs/>
          <w:color w:val="002060"/>
          <w:sz w:val="20"/>
          <w:szCs w:val="20"/>
          <w:lang w:val="en-US"/>
        </w:rPr>
        <w:t>Bild:</w:t>
      </w:r>
      <w:r w:rsidRPr="00E424F4">
        <w:rPr>
          <w:color w:val="002060"/>
          <w:sz w:val="20"/>
          <w:szCs w:val="20"/>
          <w:lang w:val="en-US"/>
        </w:rPr>
        <w:t xml:space="preserve"> ARGE PI Shot Building Masterdata, © ARGE </w:t>
      </w:r>
    </w:p>
    <w:p w14:paraId="589B1B4C" w14:textId="77777777" w:rsidR="00244437" w:rsidRDefault="00244437" w:rsidP="00D37844">
      <w:pPr>
        <w:spacing w:line="264" w:lineRule="auto"/>
        <w:ind w:right="1695"/>
        <w:rPr>
          <w:color w:val="002060"/>
          <w:sz w:val="20"/>
          <w:szCs w:val="20"/>
          <w:lang w:val="en-US"/>
        </w:rPr>
      </w:pPr>
    </w:p>
    <w:p w14:paraId="49E758F4" w14:textId="4BA14070" w:rsidR="00244437" w:rsidRDefault="00244437" w:rsidP="00D37844">
      <w:pPr>
        <w:spacing w:line="264" w:lineRule="auto"/>
        <w:ind w:right="1695"/>
        <w:rPr>
          <w:color w:val="002060"/>
          <w:sz w:val="20"/>
          <w:szCs w:val="20"/>
          <w:lang w:val="en-US"/>
        </w:rPr>
      </w:pPr>
      <w:r>
        <w:rPr>
          <w:noProof/>
          <w:color w:val="002060"/>
        </w:rPr>
        <w:drawing>
          <wp:anchor distT="0" distB="0" distL="114300" distR="114300" simplePos="0" relativeHeight="251672576" behindDoc="0" locked="0" layoutInCell="1" allowOverlap="1" wp14:anchorId="78F8F162" wp14:editId="63F694F6">
            <wp:simplePos x="0" y="0"/>
            <wp:positionH relativeFrom="column">
              <wp:posOffset>13335</wp:posOffset>
            </wp:positionH>
            <wp:positionV relativeFrom="paragraph">
              <wp:posOffset>173990</wp:posOffset>
            </wp:positionV>
            <wp:extent cx="3800475" cy="2533650"/>
            <wp:effectExtent l="0" t="0" r="9525" b="0"/>
            <wp:wrapNone/>
            <wp:docPr id="1070309213" name="Grafik 4" descr="Ein Bild, das Person, Menschliches Gesicht, Kleidung, Man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60263" name="Grafik 4" descr="Ein Bild, das Person, Menschliches Gesicht, Kleidung, Mann enthält.&#10;&#10;KI-generierte Inhalte können fehlerhaft sein."/>
                    <pic:cNvPicPr/>
                  </pic:nvPicPr>
                  <pic:blipFill>
                    <a:blip r:embed="rId14"/>
                    <a:stretch>
                      <a:fillRect/>
                    </a:stretch>
                  </pic:blipFill>
                  <pic:spPr>
                    <a:xfrm>
                      <a:off x="0" y="0"/>
                      <a:ext cx="3800475" cy="2533650"/>
                    </a:xfrm>
                    <a:prstGeom prst="rect">
                      <a:avLst/>
                    </a:prstGeom>
                  </pic:spPr>
                </pic:pic>
              </a:graphicData>
            </a:graphic>
            <wp14:sizeRelH relativeFrom="margin">
              <wp14:pctWidth>0</wp14:pctWidth>
            </wp14:sizeRelH>
            <wp14:sizeRelV relativeFrom="margin">
              <wp14:pctHeight>0</wp14:pctHeight>
            </wp14:sizeRelV>
          </wp:anchor>
        </w:drawing>
      </w:r>
    </w:p>
    <w:p w14:paraId="550F052E" w14:textId="77777777" w:rsidR="00244437" w:rsidRDefault="00244437" w:rsidP="00D37844">
      <w:pPr>
        <w:spacing w:line="264" w:lineRule="auto"/>
        <w:ind w:right="1695"/>
        <w:rPr>
          <w:color w:val="002060"/>
          <w:sz w:val="20"/>
          <w:szCs w:val="20"/>
          <w:lang w:val="en-US"/>
        </w:rPr>
      </w:pPr>
    </w:p>
    <w:p w14:paraId="09B848E7" w14:textId="77777777" w:rsidR="00244437" w:rsidRDefault="00244437" w:rsidP="00D37844">
      <w:pPr>
        <w:spacing w:line="264" w:lineRule="auto"/>
        <w:ind w:right="1695"/>
        <w:rPr>
          <w:color w:val="002060"/>
          <w:sz w:val="20"/>
          <w:szCs w:val="20"/>
          <w:lang w:val="en-US"/>
        </w:rPr>
      </w:pPr>
    </w:p>
    <w:p w14:paraId="683388F9" w14:textId="77777777" w:rsidR="00244437" w:rsidRDefault="00244437" w:rsidP="00D37844">
      <w:pPr>
        <w:spacing w:line="264" w:lineRule="auto"/>
        <w:ind w:right="1695"/>
        <w:rPr>
          <w:color w:val="002060"/>
          <w:sz w:val="20"/>
          <w:szCs w:val="20"/>
          <w:lang w:val="en-US"/>
        </w:rPr>
      </w:pPr>
    </w:p>
    <w:p w14:paraId="4642530D" w14:textId="77777777" w:rsidR="00244437" w:rsidRDefault="00244437" w:rsidP="00D37844">
      <w:pPr>
        <w:spacing w:line="264" w:lineRule="auto"/>
        <w:ind w:right="1695"/>
        <w:rPr>
          <w:color w:val="002060"/>
          <w:sz w:val="20"/>
          <w:szCs w:val="20"/>
          <w:lang w:val="en-US"/>
        </w:rPr>
      </w:pPr>
    </w:p>
    <w:p w14:paraId="31949C6F" w14:textId="77777777" w:rsidR="00244437" w:rsidRDefault="00244437" w:rsidP="00D37844">
      <w:pPr>
        <w:spacing w:line="264" w:lineRule="auto"/>
        <w:ind w:right="1695"/>
        <w:rPr>
          <w:color w:val="002060"/>
          <w:sz w:val="20"/>
          <w:szCs w:val="20"/>
          <w:lang w:val="en-US"/>
        </w:rPr>
      </w:pPr>
    </w:p>
    <w:p w14:paraId="59B0571B" w14:textId="77777777" w:rsidR="00244437" w:rsidRDefault="00244437" w:rsidP="00D37844">
      <w:pPr>
        <w:spacing w:line="264" w:lineRule="auto"/>
        <w:ind w:right="1695"/>
        <w:rPr>
          <w:color w:val="002060"/>
          <w:sz w:val="20"/>
          <w:szCs w:val="20"/>
          <w:lang w:val="en-US"/>
        </w:rPr>
      </w:pPr>
    </w:p>
    <w:p w14:paraId="7ACD45BE" w14:textId="77777777" w:rsidR="00244437" w:rsidRDefault="00244437" w:rsidP="00D37844">
      <w:pPr>
        <w:spacing w:line="264" w:lineRule="auto"/>
        <w:ind w:right="1695"/>
        <w:rPr>
          <w:color w:val="002060"/>
          <w:sz w:val="20"/>
          <w:szCs w:val="20"/>
          <w:lang w:val="en-US"/>
        </w:rPr>
      </w:pPr>
    </w:p>
    <w:p w14:paraId="14A89444" w14:textId="77777777" w:rsidR="00244437" w:rsidRDefault="00244437" w:rsidP="00D37844">
      <w:pPr>
        <w:spacing w:line="264" w:lineRule="auto"/>
        <w:ind w:right="1695"/>
        <w:rPr>
          <w:color w:val="002060"/>
          <w:sz w:val="20"/>
          <w:szCs w:val="20"/>
          <w:lang w:val="en-US"/>
        </w:rPr>
      </w:pPr>
    </w:p>
    <w:p w14:paraId="7446C293" w14:textId="77777777" w:rsidR="00244437" w:rsidRDefault="00244437" w:rsidP="00D37844">
      <w:pPr>
        <w:spacing w:line="264" w:lineRule="auto"/>
        <w:ind w:right="1695"/>
        <w:rPr>
          <w:color w:val="002060"/>
          <w:sz w:val="20"/>
          <w:szCs w:val="20"/>
          <w:lang w:val="en-US"/>
        </w:rPr>
      </w:pPr>
    </w:p>
    <w:p w14:paraId="7011D017" w14:textId="77777777" w:rsidR="00244437" w:rsidRDefault="00244437" w:rsidP="00D37844">
      <w:pPr>
        <w:spacing w:line="264" w:lineRule="auto"/>
        <w:ind w:right="1695"/>
        <w:rPr>
          <w:color w:val="002060"/>
          <w:sz w:val="20"/>
          <w:szCs w:val="20"/>
          <w:lang w:val="en-US"/>
        </w:rPr>
      </w:pPr>
    </w:p>
    <w:p w14:paraId="34FBA0A0" w14:textId="77777777" w:rsidR="00244437" w:rsidRDefault="00244437" w:rsidP="00D37844">
      <w:pPr>
        <w:spacing w:line="264" w:lineRule="auto"/>
        <w:ind w:right="1695"/>
        <w:rPr>
          <w:color w:val="002060"/>
          <w:sz w:val="20"/>
          <w:szCs w:val="20"/>
          <w:lang w:val="en-US"/>
        </w:rPr>
      </w:pPr>
    </w:p>
    <w:p w14:paraId="2DDA194D" w14:textId="77777777" w:rsidR="00244437" w:rsidRDefault="00244437" w:rsidP="00D37844">
      <w:pPr>
        <w:spacing w:line="264" w:lineRule="auto"/>
        <w:ind w:right="1695"/>
        <w:rPr>
          <w:color w:val="002060"/>
          <w:sz w:val="20"/>
          <w:szCs w:val="20"/>
          <w:lang w:val="en-US"/>
        </w:rPr>
      </w:pPr>
    </w:p>
    <w:p w14:paraId="3A087C4B" w14:textId="77777777" w:rsidR="00244437" w:rsidRDefault="00244437" w:rsidP="00D37844">
      <w:pPr>
        <w:spacing w:line="264" w:lineRule="auto"/>
        <w:ind w:right="1695"/>
        <w:rPr>
          <w:color w:val="002060"/>
          <w:sz w:val="20"/>
          <w:szCs w:val="20"/>
          <w:lang w:val="en-US"/>
        </w:rPr>
      </w:pPr>
    </w:p>
    <w:p w14:paraId="5B287A6D" w14:textId="77777777" w:rsidR="00244437" w:rsidRDefault="00244437" w:rsidP="00D37844">
      <w:pPr>
        <w:spacing w:line="264" w:lineRule="auto"/>
        <w:ind w:right="1695"/>
        <w:rPr>
          <w:color w:val="002060"/>
          <w:sz w:val="20"/>
          <w:szCs w:val="20"/>
          <w:lang w:val="en-US"/>
        </w:rPr>
      </w:pPr>
    </w:p>
    <w:p w14:paraId="469C5F90" w14:textId="77777777" w:rsidR="00244437" w:rsidRDefault="00244437" w:rsidP="00D37844">
      <w:pPr>
        <w:spacing w:line="264" w:lineRule="auto"/>
        <w:ind w:right="1695"/>
        <w:rPr>
          <w:color w:val="002060"/>
          <w:sz w:val="20"/>
          <w:szCs w:val="20"/>
          <w:lang w:val="en-US"/>
        </w:rPr>
      </w:pPr>
    </w:p>
    <w:p w14:paraId="5819E818" w14:textId="77777777" w:rsidR="00244437" w:rsidRDefault="00244437" w:rsidP="00D37844">
      <w:pPr>
        <w:spacing w:line="264" w:lineRule="auto"/>
        <w:ind w:right="1695"/>
        <w:rPr>
          <w:color w:val="002060"/>
          <w:sz w:val="20"/>
          <w:szCs w:val="20"/>
          <w:lang w:val="en-US"/>
        </w:rPr>
      </w:pPr>
    </w:p>
    <w:p w14:paraId="5C49C8C0" w14:textId="01DD4BE5" w:rsidR="00244437" w:rsidRDefault="00244437" w:rsidP="00D37844">
      <w:pPr>
        <w:ind w:right="1695"/>
        <w:rPr>
          <w:color w:val="002060"/>
          <w:sz w:val="20"/>
          <w:szCs w:val="20"/>
        </w:rPr>
      </w:pPr>
      <w:r w:rsidRPr="00591FB4">
        <w:rPr>
          <w:b/>
          <w:bCs/>
          <w:color w:val="002060"/>
          <w:sz w:val="20"/>
          <w:szCs w:val="20"/>
        </w:rPr>
        <w:t xml:space="preserve">Bildunterschrift: </w:t>
      </w:r>
      <w:r w:rsidRPr="007F55A8">
        <w:rPr>
          <w:color w:val="002060"/>
          <w:sz w:val="20"/>
          <w:szCs w:val="20"/>
        </w:rPr>
        <w:t>Datenmanagement-Experte Sebastian Schubert kennt die Herausforderungen</w:t>
      </w:r>
      <w:r>
        <w:rPr>
          <w:color w:val="002060"/>
          <w:sz w:val="20"/>
          <w:szCs w:val="20"/>
        </w:rPr>
        <w:t xml:space="preserve"> </w:t>
      </w:r>
      <w:r w:rsidRPr="007F55A8">
        <w:rPr>
          <w:color w:val="002060"/>
          <w:sz w:val="20"/>
          <w:szCs w:val="20"/>
        </w:rPr>
        <w:t xml:space="preserve">und begleitet </w:t>
      </w:r>
      <w:r>
        <w:rPr>
          <w:color w:val="002060"/>
          <w:sz w:val="20"/>
          <w:szCs w:val="20"/>
        </w:rPr>
        <w:t>Hersteller</w:t>
      </w:r>
      <w:r w:rsidRPr="007F55A8">
        <w:rPr>
          <w:color w:val="002060"/>
          <w:sz w:val="20"/>
          <w:szCs w:val="20"/>
        </w:rPr>
        <w:t xml:space="preserve"> mit </w:t>
      </w:r>
      <w:r>
        <w:rPr>
          <w:color w:val="002060"/>
          <w:sz w:val="20"/>
          <w:szCs w:val="20"/>
        </w:rPr>
        <w:t>Know-how und Support</w:t>
      </w:r>
    </w:p>
    <w:p w14:paraId="51E1AA71" w14:textId="77777777" w:rsidR="00244437" w:rsidRDefault="00244437" w:rsidP="00D37844">
      <w:pPr>
        <w:ind w:right="1695"/>
        <w:rPr>
          <w:color w:val="002060"/>
          <w:sz w:val="20"/>
          <w:szCs w:val="20"/>
        </w:rPr>
      </w:pPr>
    </w:p>
    <w:p w14:paraId="1E9459A5" w14:textId="6DCA4685" w:rsidR="00244437" w:rsidRPr="00244437" w:rsidRDefault="00244437" w:rsidP="00D37844">
      <w:pPr>
        <w:ind w:right="1695"/>
        <w:rPr>
          <w:color w:val="002060"/>
        </w:rPr>
      </w:pPr>
      <w:r>
        <w:rPr>
          <w:color w:val="002060"/>
          <w:sz w:val="20"/>
          <w:szCs w:val="20"/>
        </w:rPr>
        <w:t xml:space="preserve">Bild: </w:t>
      </w:r>
      <w:r w:rsidRPr="00244437">
        <w:rPr>
          <w:color w:val="002060"/>
          <w:sz w:val="20"/>
          <w:szCs w:val="20"/>
        </w:rPr>
        <w:t>ARGE PI Sebastian Schubert</w:t>
      </w:r>
      <w:r>
        <w:rPr>
          <w:color w:val="002060"/>
          <w:sz w:val="20"/>
          <w:szCs w:val="20"/>
        </w:rPr>
        <w:t xml:space="preserve">, </w:t>
      </w:r>
      <w:r w:rsidRPr="00244437">
        <w:rPr>
          <w:color w:val="002060"/>
          <w:sz w:val="20"/>
          <w:szCs w:val="20"/>
        </w:rPr>
        <w:t xml:space="preserve">© </w:t>
      </w:r>
      <w:r>
        <w:rPr>
          <w:color w:val="002060"/>
          <w:sz w:val="20"/>
          <w:szCs w:val="20"/>
        </w:rPr>
        <w:t>privat</w:t>
      </w:r>
    </w:p>
    <w:p w14:paraId="49EB207A" w14:textId="77777777" w:rsidR="00244437" w:rsidRPr="00244437" w:rsidRDefault="00244437" w:rsidP="00D37844">
      <w:pPr>
        <w:spacing w:line="264" w:lineRule="auto"/>
        <w:ind w:right="1695"/>
        <w:rPr>
          <w:color w:val="002060"/>
          <w:sz w:val="20"/>
          <w:szCs w:val="20"/>
        </w:rPr>
      </w:pPr>
    </w:p>
    <w:p w14:paraId="66ED5F71" w14:textId="04005062" w:rsidR="00FC1716" w:rsidRPr="00244437" w:rsidRDefault="00FC1716" w:rsidP="00D37844">
      <w:pPr>
        <w:rPr>
          <w:rStyle w:val="Hyperlink"/>
          <w:b/>
          <w:bCs/>
          <w:color w:val="002060"/>
          <w:u w:val="none"/>
        </w:rPr>
      </w:pPr>
    </w:p>
    <w:sectPr w:rsidR="00FC1716" w:rsidRPr="00244437" w:rsidSect="00B03571">
      <w:headerReference w:type="default" r:id="rId17"/>
      <w:footerReference w:type="even" r:id="rId18"/>
      <w:footerReference w:type="default" r:id="rId19"/>
      <w:pgSz w:w="11900" w:h="16840" w:code="9"/>
      <w:pgMar w:top="2552" w:right="1871" w:bottom="2353"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D281BB" w14:textId="77777777" w:rsidR="00905103" w:rsidRDefault="00905103" w:rsidP="00F81A0F">
      <w:r>
        <w:separator/>
      </w:r>
    </w:p>
  </w:endnote>
  <w:endnote w:type="continuationSeparator" w:id="0">
    <w:p w14:paraId="4B6772A3" w14:textId="77777777" w:rsidR="00905103" w:rsidRDefault="00905103" w:rsidP="00F81A0F">
      <w:r>
        <w:continuationSeparator/>
      </w:r>
    </w:p>
  </w:endnote>
  <w:endnote w:type="continuationNotice" w:id="1">
    <w:p w14:paraId="69FA18A1" w14:textId="77777777" w:rsidR="00715E1D" w:rsidRDefault="00715E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inion Pro">
    <w:panose1 w:val="00000000000000000000"/>
    <w:charset w:val="00"/>
    <w:family w:val="roman"/>
    <w:notTrueType/>
    <w:pitch w:val="variable"/>
    <w:sig w:usb0="E00002AF" w:usb1="5000607B" w:usb2="00000000" w:usb3="00000000" w:csb0="0000009F" w:csb1="00000000"/>
  </w:font>
  <w:font w:name="Exo 2 Light">
    <w:panose1 w:val="00000400000000000000"/>
    <w:charset w:val="00"/>
    <w:family w:val="modern"/>
    <w:notTrueType/>
    <w:pitch w:val="variable"/>
    <w:sig w:usb0="00000207" w:usb1="00000000" w:usb2="00000000" w:usb3="00000000" w:csb0="00000097"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132968832"/>
      <w:docPartObj>
        <w:docPartGallery w:val="Page Numbers (Bottom of Page)"/>
        <w:docPartUnique/>
      </w:docPartObj>
    </w:sdtPr>
    <w:sdtEndPr>
      <w:rPr>
        <w:rStyle w:val="Seitenzahl"/>
      </w:rPr>
    </w:sdtEndPr>
    <w:sdtContent>
      <w:p w14:paraId="36A53A3C" w14:textId="77777777" w:rsidR="00474772" w:rsidRDefault="00474772" w:rsidP="00D54679">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7BB7D1BB" w14:textId="77777777" w:rsidR="00474772" w:rsidRDefault="00474772" w:rsidP="00CE08BC">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CE99D" w14:textId="69338545" w:rsidR="008D6C1E" w:rsidRPr="00AF011D" w:rsidRDefault="008D6C1E" w:rsidP="008D6C1E">
    <w:pPr>
      <w:pStyle w:val="Fuzeile"/>
      <w:jc w:val="right"/>
      <w:rPr>
        <w:color w:val="002060"/>
        <w:sz w:val="20"/>
        <w:szCs w:val="20"/>
      </w:rPr>
    </w:pPr>
    <w:r w:rsidRPr="00AF011D">
      <w:rPr>
        <w:color w:val="002060"/>
        <w:sz w:val="20"/>
        <w:szCs w:val="20"/>
      </w:rPr>
      <w:t xml:space="preserve">Seite </w:t>
    </w:r>
    <w:sdt>
      <w:sdtPr>
        <w:rPr>
          <w:color w:val="002060"/>
          <w:sz w:val="20"/>
          <w:szCs w:val="20"/>
        </w:rPr>
        <w:id w:val="-16936690"/>
        <w:docPartObj>
          <w:docPartGallery w:val="Page Numbers (Bottom of Page)"/>
          <w:docPartUnique/>
        </w:docPartObj>
      </w:sdtPr>
      <w:sdtEndPr/>
      <w:sdtContent>
        <w:r w:rsidRPr="00AF011D">
          <w:rPr>
            <w:color w:val="002060"/>
            <w:sz w:val="20"/>
            <w:szCs w:val="20"/>
          </w:rPr>
          <w:fldChar w:fldCharType="begin"/>
        </w:r>
        <w:r w:rsidRPr="00AF011D">
          <w:rPr>
            <w:color w:val="002060"/>
            <w:sz w:val="20"/>
            <w:szCs w:val="20"/>
          </w:rPr>
          <w:instrText>PAGE   \* MERGEFORMAT</w:instrText>
        </w:r>
        <w:r w:rsidRPr="00AF011D">
          <w:rPr>
            <w:color w:val="002060"/>
            <w:sz w:val="20"/>
            <w:szCs w:val="20"/>
          </w:rPr>
          <w:fldChar w:fldCharType="separate"/>
        </w:r>
        <w:r w:rsidRPr="00AF011D">
          <w:rPr>
            <w:color w:val="002060"/>
            <w:sz w:val="20"/>
            <w:szCs w:val="20"/>
          </w:rPr>
          <w:t>2</w:t>
        </w:r>
        <w:r w:rsidRPr="00AF011D">
          <w:rPr>
            <w:color w:val="002060"/>
            <w:sz w:val="20"/>
            <w:szCs w:val="20"/>
          </w:rPr>
          <w:fldChar w:fldCharType="end"/>
        </w:r>
      </w:sdtContent>
    </w:sdt>
  </w:p>
  <w:p w14:paraId="089012FA" w14:textId="45179E33" w:rsidR="00474772" w:rsidRDefault="00474772" w:rsidP="00CE08BC">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9A4043" w14:textId="77777777" w:rsidR="00905103" w:rsidRDefault="00905103" w:rsidP="00F81A0F">
      <w:r>
        <w:separator/>
      </w:r>
    </w:p>
  </w:footnote>
  <w:footnote w:type="continuationSeparator" w:id="0">
    <w:p w14:paraId="0B8D1F65" w14:textId="77777777" w:rsidR="00905103" w:rsidRDefault="00905103" w:rsidP="00F81A0F">
      <w:r>
        <w:continuationSeparator/>
      </w:r>
    </w:p>
  </w:footnote>
  <w:footnote w:type="continuationNotice" w:id="1">
    <w:p w14:paraId="091153BE" w14:textId="77777777" w:rsidR="00715E1D" w:rsidRDefault="00715E1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21BE0" w14:textId="77777777" w:rsidR="00474772" w:rsidRDefault="00474772">
    <w:pPr>
      <w:pStyle w:val="Kopfzeile"/>
    </w:pPr>
    <w:r>
      <w:rPr>
        <w:noProof/>
        <w:lang w:eastAsia="de-DE"/>
      </w:rPr>
      <w:drawing>
        <wp:anchor distT="0" distB="0" distL="114300" distR="114300" simplePos="0" relativeHeight="251658240" behindDoc="0" locked="0" layoutInCell="1" allowOverlap="1" wp14:anchorId="1C11AF43" wp14:editId="1688E4FF">
          <wp:simplePos x="0" y="0"/>
          <wp:positionH relativeFrom="margin">
            <wp:posOffset>4167505</wp:posOffset>
          </wp:positionH>
          <wp:positionV relativeFrom="margin">
            <wp:posOffset>-1259840</wp:posOffset>
          </wp:positionV>
          <wp:extent cx="2286000" cy="812800"/>
          <wp:effectExtent l="0" t="0" r="0"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RGE_Logo_Briefbogen.jpg"/>
                  <pic:cNvPicPr/>
                </pic:nvPicPr>
                <pic:blipFill>
                  <a:blip r:embed="rId1">
                    <a:extLst>
                      <a:ext uri="{28A0092B-C50C-407E-A947-70E740481C1C}">
                        <a14:useLocalDpi xmlns:a14="http://schemas.microsoft.com/office/drawing/2010/main" val="0"/>
                      </a:ext>
                    </a:extLst>
                  </a:blip>
                  <a:stretch>
                    <a:fillRect/>
                  </a:stretch>
                </pic:blipFill>
                <pic:spPr>
                  <a:xfrm>
                    <a:off x="0" y="0"/>
                    <a:ext cx="2286000" cy="812800"/>
                  </a:xfrm>
                  <a:prstGeom prst="rect">
                    <a:avLst/>
                  </a:prstGeom>
                </pic:spPr>
              </pic:pic>
            </a:graphicData>
          </a:graphic>
          <wp14:sizeRelV relativeFrom="margin">
            <wp14:pctHeight>0</wp14:pctHeight>
          </wp14:sizeRelV>
        </wp:anchor>
      </w:drawing>
    </w:r>
  </w:p>
  <w:p w14:paraId="220420BE" w14:textId="50EBBB98" w:rsidR="00474772" w:rsidRDefault="00474772">
    <w:pPr>
      <w:pStyle w:val="Kopfzeile"/>
    </w:pPr>
  </w:p>
  <w:p w14:paraId="7E88899C" w14:textId="57142C3E" w:rsidR="008B1D97" w:rsidRDefault="008B1D97">
    <w:pPr>
      <w:pStyle w:val="Kopfzeile"/>
    </w:pPr>
  </w:p>
  <w:p w14:paraId="3BF2290E" w14:textId="541DD274" w:rsidR="008B1D97" w:rsidRDefault="008B1D97">
    <w:pPr>
      <w:pStyle w:val="Kopfzeile"/>
    </w:pPr>
  </w:p>
  <w:p w14:paraId="727BD364" w14:textId="77777777" w:rsidR="008B1D97" w:rsidRDefault="008B1D97">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39F3"/>
    <w:rsid w:val="00000B00"/>
    <w:rsid w:val="00000B13"/>
    <w:rsid w:val="000103A1"/>
    <w:rsid w:val="0001693B"/>
    <w:rsid w:val="000212CB"/>
    <w:rsid w:val="00024CE1"/>
    <w:rsid w:val="000271E1"/>
    <w:rsid w:val="00027583"/>
    <w:rsid w:val="00035D2E"/>
    <w:rsid w:val="00035E88"/>
    <w:rsid w:val="00036A5D"/>
    <w:rsid w:val="0003734A"/>
    <w:rsid w:val="00042E0F"/>
    <w:rsid w:val="0004479F"/>
    <w:rsid w:val="000449A6"/>
    <w:rsid w:val="0004525F"/>
    <w:rsid w:val="0004553D"/>
    <w:rsid w:val="000543F9"/>
    <w:rsid w:val="000559A7"/>
    <w:rsid w:val="00055D64"/>
    <w:rsid w:val="00056BB9"/>
    <w:rsid w:val="000614DD"/>
    <w:rsid w:val="00065BDA"/>
    <w:rsid w:val="00067072"/>
    <w:rsid w:val="000707A5"/>
    <w:rsid w:val="00071C32"/>
    <w:rsid w:val="00072218"/>
    <w:rsid w:val="000722F2"/>
    <w:rsid w:val="00075E45"/>
    <w:rsid w:val="00076FFD"/>
    <w:rsid w:val="000773A7"/>
    <w:rsid w:val="00081BAB"/>
    <w:rsid w:val="000832B8"/>
    <w:rsid w:val="000835A5"/>
    <w:rsid w:val="00083B92"/>
    <w:rsid w:val="000869C4"/>
    <w:rsid w:val="000877C8"/>
    <w:rsid w:val="00090E2E"/>
    <w:rsid w:val="0009162C"/>
    <w:rsid w:val="00091D5D"/>
    <w:rsid w:val="00093F21"/>
    <w:rsid w:val="000A1D07"/>
    <w:rsid w:val="000B1C66"/>
    <w:rsid w:val="000B5320"/>
    <w:rsid w:val="000B5EB1"/>
    <w:rsid w:val="000C2A7C"/>
    <w:rsid w:val="000C4783"/>
    <w:rsid w:val="000D365D"/>
    <w:rsid w:val="000D3775"/>
    <w:rsid w:val="000D3DDE"/>
    <w:rsid w:val="000D6F7B"/>
    <w:rsid w:val="000E268B"/>
    <w:rsid w:val="000E36BC"/>
    <w:rsid w:val="000F1DCD"/>
    <w:rsid w:val="000F34EA"/>
    <w:rsid w:val="000F3688"/>
    <w:rsid w:val="000F6A95"/>
    <w:rsid w:val="000F733E"/>
    <w:rsid w:val="001005D5"/>
    <w:rsid w:val="00104881"/>
    <w:rsid w:val="00106291"/>
    <w:rsid w:val="00110488"/>
    <w:rsid w:val="00120A00"/>
    <w:rsid w:val="0012501B"/>
    <w:rsid w:val="0012714C"/>
    <w:rsid w:val="001344E1"/>
    <w:rsid w:val="00140D4C"/>
    <w:rsid w:val="001410AD"/>
    <w:rsid w:val="00143648"/>
    <w:rsid w:val="00145F6C"/>
    <w:rsid w:val="001513B0"/>
    <w:rsid w:val="00152422"/>
    <w:rsid w:val="00154B3B"/>
    <w:rsid w:val="00157CDE"/>
    <w:rsid w:val="0016169F"/>
    <w:rsid w:val="0016194F"/>
    <w:rsid w:val="00166B13"/>
    <w:rsid w:val="00171844"/>
    <w:rsid w:val="00174D25"/>
    <w:rsid w:val="00176C16"/>
    <w:rsid w:val="00177EAB"/>
    <w:rsid w:val="00186850"/>
    <w:rsid w:val="001915B2"/>
    <w:rsid w:val="00193340"/>
    <w:rsid w:val="0019453E"/>
    <w:rsid w:val="001948AA"/>
    <w:rsid w:val="00195060"/>
    <w:rsid w:val="001958DA"/>
    <w:rsid w:val="001A40E0"/>
    <w:rsid w:val="001B3A74"/>
    <w:rsid w:val="001B3F22"/>
    <w:rsid w:val="001B40B3"/>
    <w:rsid w:val="001B47BF"/>
    <w:rsid w:val="001B4ACE"/>
    <w:rsid w:val="001B6C7B"/>
    <w:rsid w:val="001B7950"/>
    <w:rsid w:val="001B7E73"/>
    <w:rsid w:val="001B7FD0"/>
    <w:rsid w:val="001C1179"/>
    <w:rsid w:val="001C15C4"/>
    <w:rsid w:val="001C2DCA"/>
    <w:rsid w:val="001C5B27"/>
    <w:rsid w:val="001C78EC"/>
    <w:rsid w:val="001D1B14"/>
    <w:rsid w:val="001D26EA"/>
    <w:rsid w:val="001D2897"/>
    <w:rsid w:val="001D2E34"/>
    <w:rsid w:val="001D6E2D"/>
    <w:rsid w:val="001E1946"/>
    <w:rsid w:val="001E2EF7"/>
    <w:rsid w:val="001E4E9A"/>
    <w:rsid w:val="001F205B"/>
    <w:rsid w:val="001F232D"/>
    <w:rsid w:val="001F2A46"/>
    <w:rsid w:val="001F7B55"/>
    <w:rsid w:val="00200E59"/>
    <w:rsid w:val="00200E8C"/>
    <w:rsid w:val="002042E9"/>
    <w:rsid w:val="002152EE"/>
    <w:rsid w:val="0021668C"/>
    <w:rsid w:val="0022257C"/>
    <w:rsid w:val="00225E02"/>
    <w:rsid w:val="002306BA"/>
    <w:rsid w:val="00231D9C"/>
    <w:rsid w:val="0023720E"/>
    <w:rsid w:val="002428D0"/>
    <w:rsid w:val="00242DA3"/>
    <w:rsid w:val="0024420A"/>
    <w:rsid w:val="00244437"/>
    <w:rsid w:val="002452EE"/>
    <w:rsid w:val="00250B6A"/>
    <w:rsid w:val="00251EA4"/>
    <w:rsid w:val="00252538"/>
    <w:rsid w:val="00252657"/>
    <w:rsid w:val="002577F6"/>
    <w:rsid w:val="00260F6E"/>
    <w:rsid w:val="00262D00"/>
    <w:rsid w:val="0026510A"/>
    <w:rsid w:val="00280010"/>
    <w:rsid w:val="00285A11"/>
    <w:rsid w:val="0028799F"/>
    <w:rsid w:val="0029603D"/>
    <w:rsid w:val="002962F8"/>
    <w:rsid w:val="0029659A"/>
    <w:rsid w:val="0029731D"/>
    <w:rsid w:val="002974E4"/>
    <w:rsid w:val="00297A87"/>
    <w:rsid w:val="002B2945"/>
    <w:rsid w:val="002B507A"/>
    <w:rsid w:val="002B5E9C"/>
    <w:rsid w:val="002B64F1"/>
    <w:rsid w:val="002C24DC"/>
    <w:rsid w:val="002C4E3A"/>
    <w:rsid w:val="002C55A0"/>
    <w:rsid w:val="002D0230"/>
    <w:rsid w:val="002D5F82"/>
    <w:rsid w:val="002E5A84"/>
    <w:rsid w:val="002E5F65"/>
    <w:rsid w:val="002E5FCA"/>
    <w:rsid w:val="002F0369"/>
    <w:rsid w:val="002F2E47"/>
    <w:rsid w:val="0030079F"/>
    <w:rsid w:val="00302B5A"/>
    <w:rsid w:val="00303EF0"/>
    <w:rsid w:val="00304B90"/>
    <w:rsid w:val="0030615B"/>
    <w:rsid w:val="00307547"/>
    <w:rsid w:val="00310B73"/>
    <w:rsid w:val="00311A49"/>
    <w:rsid w:val="0031223F"/>
    <w:rsid w:val="003133A2"/>
    <w:rsid w:val="00315A43"/>
    <w:rsid w:val="00317B0C"/>
    <w:rsid w:val="00326835"/>
    <w:rsid w:val="00326B2E"/>
    <w:rsid w:val="00326F65"/>
    <w:rsid w:val="00327B6F"/>
    <w:rsid w:val="00331502"/>
    <w:rsid w:val="00332872"/>
    <w:rsid w:val="0033389C"/>
    <w:rsid w:val="00333A40"/>
    <w:rsid w:val="00335819"/>
    <w:rsid w:val="003408C4"/>
    <w:rsid w:val="003421D6"/>
    <w:rsid w:val="003504CC"/>
    <w:rsid w:val="00352437"/>
    <w:rsid w:val="00354F5E"/>
    <w:rsid w:val="003551D7"/>
    <w:rsid w:val="00356C86"/>
    <w:rsid w:val="00360FE9"/>
    <w:rsid w:val="003613A0"/>
    <w:rsid w:val="00362DC8"/>
    <w:rsid w:val="0036330C"/>
    <w:rsid w:val="00364568"/>
    <w:rsid w:val="003645EB"/>
    <w:rsid w:val="003657AA"/>
    <w:rsid w:val="003658E3"/>
    <w:rsid w:val="00375AAF"/>
    <w:rsid w:val="00382C70"/>
    <w:rsid w:val="00384E94"/>
    <w:rsid w:val="00385AA0"/>
    <w:rsid w:val="00387221"/>
    <w:rsid w:val="003902EB"/>
    <w:rsid w:val="0039192F"/>
    <w:rsid w:val="00392CAD"/>
    <w:rsid w:val="00396C81"/>
    <w:rsid w:val="003A3AF2"/>
    <w:rsid w:val="003A5FE8"/>
    <w:rsid w:val="003A75FD"/>
    <w:rsid w:val="003A7B9A"/>
    <w:rsid w:val="003B1A36"/>
    <w:rsid w:val="003B505C"/>
    <w:rsid w:val="003B6DFC"/>
    <w:rsid w:val="003C0E1A"/>
    <w:rsid w:val="003C2412"/>
    <w:rsid w:val="003C58EF"/>
    <w:rsid w:val="003E2348"/>
    <w:rsid w:val="003E2CCB"/>
    <w:rsid w:val="003E48D8"/>
    <w:rsid w:val="003F2594"/>
    <w:rsid w:val="003F273C"/>
    <w:rsid w:val="003F6D8C"/>
    <w:rsid w:val="003F70C4"/>
    <w:rsid w:val="003F7673"/>
    <w:rsid w:val="00401AA5"/>
    <w:rsid w:val="0040259E"/>
    <w:rsid w:val="00403BAA"/>
    <w:rsid w:val="00406F25"/>
    <w:rsid w:val="0041126F"/>
    <w:rsid w:val="00413C9B"/>
    <w:rsid w:val="004142E1"/>
    <w:rsid w:val="0041534E"/>
    <w:rsid w:val="00415B18"/>
    <w:rsid w:val="00416F3F"/>
    <w:rsid w:val="00421AC0"/>
    <w:rsid w:val="004230C5"/>
    <w:rsid w:val="004233F8"/>
    <w:rsid w:val="00423A2F"/>
    <w:rsid w:val="004330DD"/>
    <w:rsid w:val="00437C3D"/>
    <w:rsid w:val="00440B6A"/>
    <w:rsid w:val="004426F8"/>
    <w:rsid w:val="004454D9"/>
    <w:rsid w:val="004506B5"/>
    <w:rsid w:val="004533E7"/>
    <w:rsid w:val="00455267"/>
    <w:rsid w:val="0046209D"/>
    <w:rsid w:val="004620CB"/>
    <w:rsid w:val="004647C3"/>
    <w:rsid w:val="00466865"/>
    <w:rsid w:val="00466AF4"/>
    <w:rsid w:val="00472DFC"/>
    <w:rsid w:val="00474772"/>
    <w:rsid w:val="004767B4"/>
    <w:rsid w:val="004771FD"/>
    <w:rsid w:val="00477C30"/>
    <w:rsid w:val="004831AF"/>
    <w:rsid w:val="004841B3"/>
    <w:rsid w:val="00496980"/>
    <w:rsid w:val="0049720B"/>
    <w:rsid w:val="004A06C0"/>
    <w:rsid w:val="004A0F2F"/>
    <w:rsid w:val="004B0C40"/>
    <w:rsid w:val="004B5F28"/>
    <w:rsid w:val="004C042C"/>
    <w:rsid w:val="004C23EB"/>
    <w:rsid w:val="004C2EA4"/>
    <w:rsid w:val="004C42F7"/>
    <w:rsid w:val="004C78E1"/>
    <w:rsid w:val="004D324E"/>
    <w:rsid w:val="004D5FF6"/>
    <w:rsid w:val="004D77D1"/>
    <w:rsid w:val="004E2608"/>
    <w:rsid w:val="004F0D74"/>
    <w:rsid w:val="004F0F10"/>
    <w:rsid w:val="004F2493"/>
    <w:rsid w:val="004F7E21"/>
    <w:rsid w:val="005002B4"/>
    <w:rsid w:val="00501628"/>
    <w:rsid w:val="00503D38"/>
    <w:rsid w:val="00504A15"/>
    <w:rsid w:val="0050654F"/>
    <w:rsid w:val="00506E4A"/>
    <w:rsid w:val="00507DFA"/>
    <w:rsid w:val="00510769"/>
    <w:rsid w:val="00511C2C"/>
    <w:rsid w:val="005128B1"/>
    <w:rsid w:val="0051464B"/>
    <w:rsid w:val="0051673D"/>
    <w:rsid w:val="00527753"/>
    <w:rsid w:val="00527C8C"/>
    <w:rsid w:val="005332B2"/>
    <w:rsid w:val="00533B2A"/>
    <w:rsid w:val="00534831"/>
    <w:rsid w:val="00535F6A"/>
    <w:rsid w:val="005368FB"/>
    <w:rsid w:val="00536E49"/>
    <w:rsid w:val="005414F1"/>
    <w:rsid w:val="00541E15"/>
    <w:rsid w:val="00545108"/>
    <w:rsid w:val="00546474"/>
    <w:rsid w:val="00547EE3"/>
    <w:rsid w:val="00557F87"/>
    <w:rsid w:val="005603F0"/>
    <w:rsid w:val="00560857"/>
    <w:rsid w:val="00563CF2"/>
    <w:rsid w:val="00572A6C"/>
    <w:rsid w:val="00575807"/>
    <w:rsid w:val="00577551"/>
    <w:rsid w:val="005776AD"/>
    <w:rsid w:val="005854BF"/>
    <w:rsid w:val="0058603B"/>
    <w:rsid w:val="00586F9A"/>
    <w:rsid w:val="005875EE"/>
    <w:rsid w:val="00590F5E"/>
    <w:rsid w:val="00591FB4"/>
    <w:rsid w:val="005927B9"/>
    <w:rsid w:val="00592F72"/>
    <w:rsid w:val="00596D66"/>
    <w:rsid w:val="005A03FC"/>
    <w:rsid w:val="005B14E5"/>
    <w:rsid w:val="005B5214"/>
    <w:rsid w:val="005B6607"/>
    <w:rsid w:val="005C064D"/>
    <w:rsid w:val="005C32BB"/>
    <w:rsid w:val="005C40A0"/>
    <w:rsid w:val="005C4C14"/>
    <w:rsid w:val="005C647D"/>
    <w:rsid w:val="005C69A8"/>
    <w:rsid w:val="005C6C97"/>
    <w:rsid w:val="005C6F0F"/>
    <w:rsid w:val="005D0FE2"/>
    <w:rsid w:val="005D36EB"/>
    <w:rsid w:val="005D47BC"/>
    <w:rsid w:val="005D67C6"/>
    <w:rsid w:val="005D6962"/>
    <w:rsid w:val="005D70A5"/>
    <w:rsid w:val="005E1A04"/>
    <w:rsid w:val="005E4209"/>
    <w:rsid w:val="005F604E"/>
    <w:rsid w:val="005F6121"/>
    <w:rsid w:val="0060720B"/>
    <w:rsid w:val="00613721"/>
    <w:rsid w:val="00614E4A"/>
    <w:rsid w:val="00615FD3"/>
    <w:rsid w:val="00617DDF"/>
    <w:rsid w:val="00620B8E"/>
    <w:rsid w:val="006248ED"/>
    <w:rsid w:val="0062613E"/>
    <w:rsid w:val="00626E17"/>
    <w:rsid w:val="006365BD"/>
    <w:rsid w:val="00636B57"/>
    <w:rsid w:val="0064088C"/>
    <w:rsid w:val="006416A5"/>
    <w:rsid w:val="00641E20"/>
    <w:rsid w:val="0064572B"/>
    <w:rsid w:val="00645B1A"/>
    <w:rsid w:val="00655AF2"/>
    <w:rsid w:val="00660DAB"/>
    <w:rsid w:val="00660E6A"/>
    <w:rsid w:val="0066188D"/>
    <w:rsid w:val="00661AED"/>
    <w:rsid w:val="00661EEF"/>
    <w:rsid w:val="006638FD"/>
    <w:rsid w:val="00663FEA"/>
    <w:rsid w:val="00665D24"/>
    <w:rsid w:val="00676BE9"/>
    <w:rsid w:val="006827CD"/>
    <w:rsid w:val="006829C8"/>
    <w:rsid w:val="00685926"/>
    <w:rsid w:val="00685D0B"/>
    <w:rsid w:val="00690E54"/>
    <w:rsid w:val="00691AD9"/>
    <w:rsid w:val="00693CCE"/>
    <w:rsid w:val="00695119"/>
    <w:rsid w:val="006A38FF"/>
    <w:rsid w:val="006A3902"/>
    <w:rsid w:val="006A3BF7"/>
    <w:rsid w:val="006A5225"/>
    <w:rsid w:val="006A548F"/>
    <w:rsid w:val="006B1EC7"/>
    <w:rsid w:val="006C048F"/>
    <w:rsid w:val="006C11E9"/>
    <w:rsid w:val="006C4D82"/>
    <w:rsid w:val="006D3820"/>
    <w:rsid w:val="006D488A"/>
    <w:rsid w:val="006D5A70"/>
    <w:rsid w:val="006E087C"/>
    <w:rsid w:val="006F059C"/>
    <w:rsid w:val="006F1CD8"/>
    <w:rsid w:val="006F1E2D"/>
    <w:rsid w:val="006F5345"/>
    <w:rsid w:val="007000A6"/>
    <w:rsid w:val="007024C7"/>
    <w:rsid w:val="0070319B"/>
    <w:rsid w:val="00710D7B"/>
    <w:rsid w:val="00712C80"/>
    <w:rsid w:val="00715DDB"/>
    <w:rsid w:val="00715E1D"/>
    <w:rsid w:val="00717004"/>
    <w:rsid w:val="00717FF2"/>
    <w:rsid w:val="007217C4"/>
    <w:rsid w:val="0072314A"/>
    <w:rsid w:val="0072535D"/>
    <w:rsid w:val="00726541"/>
    <w:rsid w:val="00732205"/>
    <w:rsid w:val="00732C9E"/>
    <w:rsid w:val="00736903"/>
    <w:rsid w:val="00742F6E"/>
    <w:rsid w:val="00743030"/>
    <w:rsid w:val="00750919"/>
    <w:rsid w:val="0075396F"/>
    <w:rsid w:val="007542EA"/>
    <w:rsid w:val="00761F1D"/>
    <w:rsid w:val="007623B5"/>
    <w:rsid w:val="00763336"/>
    <w:rsid w:val="0076523F"/>
    <w:rsid w:val="00766821"/>
    <w:rsid w:val="00771B41"/>
    <w:rsid w:val="00772371"/>
    <w:rsid w:val="00772FBA"/>
    <w:rsid w:val="007751DA"/>
    <w:rsid w:val="0077566B"/>
    <w:rsid w:val="00782746"/>
    <w:rsid w:val="00786BBF"/>
    <w:rsid w:val="00791D5A"/>
    <w:rsid w:val="007959C5"/>
    <w:rsid w:val="00796BED"/>
    <w:rsid w:val="007A1380"/>
    <w:rsid w:val="007A2520"/>
    <w:rsid w:val="007A4482"/>
    <w:rsid w:val="007A62ED"/>
    <w:rsid w:val="007A664C"/>
    <w:rsid w:val="007B1A4A"/>
    <w:rsid w:val="007B6F86"/>
    <w:rsid w:val="007C0275"/>
    <w:rsid w:val="007C0A8D"/>
    <w:rsid w:val="007C13DC"/>
    <w:rsid w:val="007C583E"/>
    <w:rsid w:val="007C7D04"/>
    <w:rsid w:val="007D103A"/>
    <w:rsid w:val="007D1A19"/>
    <w:rsid w:val="007D4DDD"/>
    <w:rsid w:val="007E2661"/>
    <w:rsid w:val="007E2F82"/>
    <w:rsid w:val="007E581E"/>
    <w:rsid w:val="007E6A74"/>
    <w:rsid w:val="007F230B"/>
    <w:rsid w:val="007F2778"/>
    <w:rsid w:val="007F37E5"/>
    <w:rsid w:val="007F55A8"/>
    <w:rsid w:val="007F7F5C"/>
    <w:rsid w:val="00800BAF"/>
    <w:rsid w:val="00803919"/>
    <w:rsid w:val="008138AD"/>
    <w:rsid w:val="00814C4C"/>
    <w:rsid w:val="0081512E"/>
    <w:rsid w:val="00815BE2"/>
    <w:rsid w:val="008217FB"/>
    <w:rsid w:val="0082363E"/>
    <w:rsid w:val="00827BC9"/>
    <w:rsid w:val="00830607"/>
    <w:rsid w:val="00830F73"/>
    <w:rsid w:val="00831685"/>
    <w:rsid w:val="00833A54"/>
    <w:rsid w:val="0084135C"/>
    <w:rsid w:val="0084458B"/>
    <w:rsid w:val="008464EA"/>
    <w:rsid w:val="008507ED"/>
    <w:rsid w:val="00850DC8"/>
    <w:rsid w:val="00860D37"/>
    <w:rsid w:val="008631D1"/>
    <w:rsid w:val="00872DAF"/>
    <w:rsid w:val="0087302E"/>
    <w:rsid w:val="00873B6F"/>
    <w:rsid w:val="00877624"/>
    <w:rsid w:val="008806C2"/>
    <w:rsid w:val="008817F8"/>
    <w:rsid w:val="008826E5"/>
    <w:rsid w:val="0088282A"/>
    <w:rsid w:val="00883329"/>
    <w:rsid w:val="0088455D"/>
    <w:rsid w:val="008853E3"/>
    <w:rsid w:val="008867CE"/>
    <w:rsid w:val="00886F7E"/>
    <w:rsid w:val="008922C3"/>
    <w:rsid w:val="00892804"/>
    <w:rsid w:val="0089599B"/>
    <w:rsid w:val="008A1220"/>
    <w:rsid w:val="008A21B2"/>
    <w:rsid w:val="008A2824"/>
    <w:rsid w:val="008A49D0"/>
    <w:rsid w:val="008A73A5"/>
    <w:rsid w:val="008B1B9A"/>
    <w:rsid w:val="008B1D97"/>
    <w:rsid w:val="008B37FF"/>
    <w:rsid w:val="008B3E59"/>
    <w:rsid w:val="008B605E"/>
    <w:rsid w:val="008C3135"/>
    <w:rsid w:val="008C747D"/>
    <w:rsid w:val="008D0FF1"/>
    <w:rsid w:val="008D2430"/>
    <w:rsid w:val="008D3A7D"/>
    <w:rsid w:val="008D61F2"/>
    <w:rsid w:val="008D6C1E"/>
    <w:rsid w:val="008E1236"/>
    <w:rsid w:val="008E48C8"/>
    <w:rsid w:val="008E4DEB"/>
    <w:rsid w:val="008E5226"/>
    <w:rsid w:val="008E7B94"/>
    <w:rsid w:val="008F2C4E"/>
    <w:rsid w:val="009005F0"/>
    <w:rsid w:val="009018CA"/>
    <w:rsid w:val="00902597"/>
    <w:rsid w:val="00902D23"/>
    <w:rsid w:val="00903AB2"/>
    <w:rsid w:val="00904716"/>
    <w:rsid w:val="00905103"/>
    <w:rsid w:val="0090778B"/>
    <w:rsid w:val="009115F3"/>
    <w:rsid w:val="00912AFB"/>
    <w:rsid w:val="009145CF"/>
    <w:rsid w:val="00914D51"/>
    <w:rsid w:val="009209F6"/>
    <w:rsid w:val="009213F5"/>
    <w:rsid w:val="009265F4"/>
    <w:rsid w:val="0092669A"/>
    <w:rsid w:val="00930F1A"/>
    <w:rsid w:val="00931474"/>
    <w:rsid w:val="009368FD"/>
    <w:rsid w:val="0093769A"/>
    <w:rsid w:val="0094236A"/>
    <w:rsid w:val="00952BA2"/>
    <w:rsid w:val="00953955"/>
    <w:rsid w:val="00954CD8"/>
    <w:rsid w:val="00956F56"/>
    <w:rsid w:val="00962FE4"/>
    <w:rsid w:val="00967775"/>
    <w:rsid w:val="00972F4F"/>
    <w:rsid w:val="009830AE"/>
    <w:rsid w:val="009879D8"/>
    <w:rsid w:val="0099066B"/>
    <w:rsid w:val="0099428A"/>
    <w:rsid w:val="0099585E"/>
    <w:rsid w:val="0099783A"/>
    <w:rsid w:val="00997EE2"/>
    <w:rsid w:val="009A0125"/>
    <w:rsid w:val="009A0689"/>
    <w:rsid w:val="009A368F"/>
    <w:rsid w:val="009A55A7"/>
    <w:rsid w:val="009B04C7"/>
    <w:rsid w:val="009B0DB8"/>
    <w:rsid w:val="009B0F4F"/>
    <w:rsid w:val="009B1FAA"/>
    <w:rsid w:val="009B2CA4"/>
    <w:rsid w:val="009B38E8"/>
    <w:rsid w:val="009B5A3C"/>
    <w:rsid w:val="009B5D9D"/>
    <w:rsid w:val="009B605A"/>
    <w:rsid w:val="009C2C64"/>
    <w:rsid w:val="009C70D4"/>
    <w:rsid w:val="009C7B94"/>
    <w:rsid w:val="009D27E9"/>
    <w:rsid w:val="009D3BAF"/>
    <w:rsid w:val="009D6960"/>
    <w:rsid w:val="009E0DBC"/>
    <w:rsid w:val="009E1D32"/>
    <w:rsid w:val="009E2650"/>
    <w:rsid w:val="009E2845"/>
    <w:rsid w:val="009F1292"/>
    <w:rsid w:val="009F2C8E"/>
    <w:rsid w:val="009F4C2C"/>
    <w:rsid w:val="009F5066"/>
    <w:rsid w:val="00A0064B"/>
    <w:rsid w:val="00A033E6"/>
    <w:rsid w:val="00A04839"/>
    <w:rsid w:val="00A05E4A"/>
    <w:rsid w:val="00A06761"/>
    <w:rsid w:val="00A07D0B"/>
    <w:rsid w:val="00A105DB"/>
    <w:rsid w:val="00A122CF"/>
    <w:rsid w:val="00A134FC"/>
    <w:rsid w:val="00A17ED4"/>
    <w:rsid w:val="00A20119"/>
    <w:rsid w:val="00A20171"/>
    <w:rsid w:val="00A24603"/>
    <w:rsid w:val="00A25B36"/>
    <w:rsid w:val="00A31379"/>
    <w:rsid w:val="00A3226E"/>
    <w:rsid w:val="00A352F1"/>
    <w:rsid w:val="00A41399"/>
    <w:rsid w:val="00A46042"/>
    <w:rsid w:val="00A518A3"/>
    <w:rsid w:val="00A51B92"/>
    <w:rsid w:val="00A52521"/>
    <w:rsid w:val="00A54AC1"/>
    <w:rsid w:val="00A56ED1"/>
    <w:rsid w:val="00A572D2"/>
    <w:rsid w:val="00A66C77"/>
    <w:rsid w:val="00A6706F"/>
    <w:rsid w:val="00A728D4"/>
    <w:rsid w:val="00A75638"/>
    <w:rsid w:val="00A77EF0"/>
    <w:rsid w:val="00A81F0B"/>
    <w:rsid w:val="00A8640D"/>
    <w:rsid w:val="00A91685"/>
    <w:rsid w:val="00AA4AD1"/>
    <w:rsid w:val="00AB0438"/>
    <w:rsid w:val="00AB4BA9"/>
    <w:rsid w:val="00AB5760"/>
    <w:rsid w:val="00AD153A"/>
    <w:rsid w:val="00AD1797"/>
    <w:rsid w:val="00AD5C45"/>
    <w:rsid w:val="00AE0C8B"/>
    <w:rsid w:val="00AE7E6D"/>
    <w:rsid w:val="00AF011D"/>
    <w:rsid w:val="00AF0569"/>
    <w:rsid w:val="00AF0E73"/>
    <w:rsid w:val="00AF1C58"/>
    <w:rsid w:val="00AF3C8B"/>
    <w:rsid w:val="00AF437B"/>
    <w:rsid w:val="00B0345E"/>
    <w:rsid w:val="00B03571"/>
    <w:rsid w:val="00B03E5E"/>
    <w:rsid w:val="00B050F8"/>
    <w:rsid w:val="00B05D1A"/>
    <w:rsid w:val="00B11157"/>
    <w:rsid w:val="00B11523"/>
    <w:rsid w:val="00B1175B"/>
    <w:rsid w:val="00B13AEB"/>
    <w:rsid w:val="00B146F2"/>
    <w:rsid w:val="00B15CE8"/>
    <w:rsid w:val="00B22142"/>
    <w:rsid w:val="00B2248E"/>
    <w:rsid w:val="00B428F6"/>
    <w:rsid w:val="00B43575"/>
    <w:rsid w:val="00B46579"/>
    <w:rsid w:val="00B47420"/>
    <w:rsid w:val="00B50C79"/>
    <w:rsid w:val="00B5378D"/>
    <w:rsid w:val="00B61607"/>
    <w:rsid w:val="00B653BA"/>
    <w:rsid w:val="00B67E04"/>
    <w:rsid w:val="00B720FF"/>
    <w:rsid w:val="00B72F54"/>
    <w:rsid w:val="00B76480"/>
    <w:rsid w:val="00B77599"/>
    <w:rsid w:val="00B803A3"/>
    <w:rsid w:val="00B80A65"/>
    <w:rsid w:val="00B80ED5"/>
    <w:rsid w:val="00B84B9A"/>
    <w:rsid w:val="00B86271"/>
    <w:rsid w:val="00B862DB"/>
    <w:rsid w:val="00B8681A"/>
    <w:rsid w:val="00B91C17"/>
    <w:rsid w:val="00B91DD5"/>
    <w:rsid w:val="00B92007"/>
    <w:rsid w:val="00B923A1"/>
    <w:rsid w:val="00B92F73"/>
    <w:rsid w:val="00B9318F"/>
    <w:rsid w:val="00B94F47"/>
    <w:rsid w:val="00BA1A54"/>
    <w:rsid w:val="00BA1EB5"/>
    <w:rsid w:val="00BA1FB6"/>
    <w:rsid w:val="00BA2617"/>
    <w:rsid w:val="00BA3377"/>
    <w:rsid w:val="00BA3404"/>
    <w:rsid w:val="00BA39F3"/>
    <w:rsid w:val="00BA60FA"/>
    <w:rsid w:val="00BA77B2"/>
    <w:rsid w:val="00BA7A96"/>
    <w:rsid w:val="00BB0A34"/>
    <w:rsid w:val="00BB17F7"/>
    <w:rsid w:val="00BB285F"/>
    <w:rsid w:val="00BB2E49"/>
    <w:rsid w:val="00BB5920"/>
    <w:rsid w:val="00BB595A"/>
    <w:rsid w:val="00BB6507"/>
    <w:rsid w:val="00BC14C2"/>
    <w:rsid w:val="00BC62A5"/>
    <w:rsid w:val="00BD0E9C"/>
    <w:rsid w:val="00BD138F"/>
    <w:rsid w:val="00BD3B60"/>
    <w:rsid w:val="00BD3C87"/>
    <w:rsid w:val="00BD7317"/>
    <w:rsid w:val="00BE091B"/>
    <w:rsid w:val="00BE2D46"/>
    <w:rsid w:val="00BE4FA2"/>
    <w:rsid w:val="00BE62E5"/>
    <w:rsid w:val="00BF673F"/>
    <w:rsid w:val="00C02D7E"/>
    <w:rsid w:val="00C04029"/>
    <w:rsid w:val="00C12D08"/>
    <w:rsid w:val="00C1623E"/>
    <w:rsid w:val="00C207B5"/>
    <w:rsid w:val="00C20B74"/>
    <w:rsid w:val="00C20CFB"/>
    <w:rsid w:val="00C21B41"/>
    <w:rsid w:val="00C2427C"/>
    <w:rsid w:val="00C24560"/>
    <w:rsid w:val="00C27814"/>
    <w:rsid w:val="00C3011D"/>
    <w:rsid w:val="00C323EA"/>
    <w:rsid w:val="00C3600C"/>
    <w:rsid w:val="00C36203"/>
    <w:rsid w:val="00C373B7"/>
    <w:rsid w:val="00C50DD5"/>
    <w:rsid w:val="00C51AE3"/>
    <w:rsid w:val="00C528AE"/>
    <w:rsid w:val="00C53078"/>
    <w:rsid w:val="00C55F66"/>
    <w:rsid w:val="00C569DD"/>
    <w:rsid w:val="00C62C73"/>
    <w:rsid w:val="00C650B1"/>
    <w:rsid w:val="00C721C5"/>
    <w:rsid w:val="00C7238C"/>
    <w:rsid w:val="00C73683"/>
    <w:rsid w:val="00C748A4"/>
    <w:rsid w:val="00C749F7"/>
    <w:rsid w:val="00C75549"/>
    <w:rsid w:val="00C84220"/>
    <w:rsid w:val="00C8429F"/>
    <w:rsid w:val="00C8546E"/>
    <w:rsid w:val="00C85493"/>
    <w:rsid w:val="00C879C4"/>
    <w:rsid w:val="00C9129F"/>
    <w:rsid w:val="00C948FF"/>
    <w:rsid w:val="00C9578E"/>
    <w:rsid w:val="00C96BC2"/>
    <w:rsid w:val="00C96C06"/>
    <w:rsid w:val="00C97878"/>
    <w:rsid w:val="00C97A7F"/>
    <w:rsid w:val="00CA090C"/>
    <w:rsid w:val="00CA38FC"/>
    <w:rsid w:val="00CA70DC"/>
    <w:rsid w:val="00CB05D6"/>
    <w:rsid w:val="00CB070D"/>
    <w:rsid w:val="00CB0CBF"/>
    <w:rsid w:val="00CB14CD"/>
    <w:rsid w:val="00CB48D5"/>
    <w:rsid w:val="00CB494B"/>
    <w:rsid w:val="00CB66D7"/>
    <w:rsid w:val="00CB71F1"/>
    <w:rsid w:val="00CB7F8A"/>
    <w:rsid w:val="00CC00CF"/>
    <w:rsid w:val="00CC0AF5"/>
    <w:rsid w:val="00CC1830"/>
    <w:rsid w:val="00CC4065"/>
    <w:rsid w:val="00CC4D54"/>
    <w:rsid w:val="00CD24D4"/>
    <w:rsid w:val="00CD4037"/>
    <w:rsid w:val="00CD7652"/>
    <w:rsid w:val="00CE08BC"/>
    <w:rsid w:val="00CE0A9A"/>
    <w:rsid w:val="00CE2CD4"/>
    <w:rsid w:val="00CE30B1"/>
    <w:rsid w:val="00CE4F41"/>
    <w:rsid w:val="00CF1307"/>
    <w:rsid w:val="00CF14E5"/>
    <w:rsid w:val="00CF1514"/>
    <w:rsid w:val="00CF1901"/>
    <w:rsid w:val="00CF541C"/>
    <w:rsid w:val="00CF7615"/>
    <w:rsid w:val="00D03DDA"/>
    <w:rsid w:val="00D07358"/>
    <w:rsid w:val="00D10A86"/>
    <w:rsid w:val="00D10D4B"/>
    <w:rsid w:val="00D12420"/>
    <w:rsid w:val="00D20187"/>
    <w:rsid w:val="00D219FB"/>
    <w:rsid w:val="00D21DE0"/>
    <w:rsid w:val="00D231EA"/>
    <w:rsid w:val="00D306E7"/>
    <w:rsid w:val="00D30C02"/>
    <w:rsid w:val="00D30C24"/>
    <w:rsid w:val="00D3142D"/>
    <w:rsid w:val="00D37844"/>
    <w:rsid w:val="00D41B30"/>
    <w:rsid w:val="00D43768"/>
    <w:rsid w:val="00D52C65"/>
    <w:rsid w:val="00D52F8D"/>
    <w:rsid w:val="00D54679"/>
    <w:rsid w:val="00D54E34"/>
    <w:rsid w:val="00D65FA4"/>
    <w:rsid w:val="00D7265B"/>
    <w:rsid w:val="00D77F30"/>
    <w:rsid w:val="00D80BC2"/>
    <w:rsid w:val="00D830A3"/>
    <w:rsid w:val="00D8353E"/>
    <w:rsid w:val="00D8476D"/>
    <w:rsid w:val="00D86CA0"/>
    <w:rsid w:val="00D87E37"/>
    <w:rsid w:val="00D922A0"/>
    <w:rsid w:val="00D92618"/>
    <w:rsid w:val="00D92CD7"/>
    <w:rsid w:val="00D942AB"/>
    <w:rsid w:val="00D95DFE"/>
    <w:rsid w:val="00D96236"/>
    <w:rsid w:val="00DA261E"/>
    <w:rsid w:val="00DA3DA7"/>
    <w:rsid w:val="00DA7E62"/>
    <w:rsid w:val="00DB0FF1"/>
    <w:rsid w:val="00DB31F7"/>
    <w:rsid w:val="00DB76A9"/>
    <w:rsid w:val="00DB7CBC"/>
    <w:rsid w:val="00DC2B28"/>
    <w:rsid w:val="00DC3D6F"/>
    <w:rsid w:val="00DD1615"/>
    <w:rsid w:val="00DD4D78"/>
    <w:rsid w:val="00DD5618"/>
    <w:rsid w:val="00DE09AF"/>
    <w:rsid w:val="00DE0EF3"/>
    <w:rsid w:val="00DE41A3"/>
    <w:rsid w:val="00DF02DD"/>
    <w:rsid w:val="00DF0452"/>
    <w:rsid w:val="00DF0F89"/>
    <w:rsid w:val="00DF1944"/>
    <w:rsid w:val="00DF2114"/>
    <w:rsid w:val="00DF2830"/>
    <w:rsid w:val="00E00DF4"/>
    <w:rsid w:val="00E00EF7"/>
    <w:rsid w:val="00E012F3"/>
    <w:rsid w:val="00E026A6"/>
    <w:rsid w:val="00E03627"/>
    <w:rsid w:val="00E10FCD"/>
    <w:rsid w:val="00E13926"/>
    <w:rsid w:val="00E23392"/>
    <w:rsid w:val="00E23FEF"/>
    <w:rsid w:val="00E24927"/>
    <w:rsid w:val="00E35B7C"/>
    <w:rsid w:val="00E400B5"/>
    <w:rsid w:val="00E40EA0"/>
    <w:rsid w:val="00E424F4"/>
    <w:rsid w:val="00E43AA6"/>
    <w:rsid w:val="00E542B0"/>
    <w:rsid w:val="00E54369"/>
    <w:rsid w:val="00E5674C"/>
    <w:rsid w:val="00E57334"/>
    <w:rsid w:val="00E643D7"/>
    <w:rsid w:val="00E64A6B"/>
    <w:rsid w:val="00E70770"/>
    <w:rsid w:val="00E71B56"/>
    <w:rsid w:val="00E74BAF"/>
    <w:rsid w:val="00E77D37"/>
    <w:rsid w:val="00E8102F"/>
    <w:rsid w:val="00E8109C"/>
    <w:rsid w:val="00E8339F"/>
    <w:rsid w:val="00E87DF7"/>
    <w:rsid w:val="00E9259D"/>
    <w:rsid w:val="00E92AD3"/>
    <w:rsid w:val="00E9352A"/>
    <w:rsid w:val="00E94AE2"/>
    <w:rsid w:val="00E95491"/>
    <w:rsid w:val="00E95B54"/>
    <w:rsid w:val="00E95D22"/>
    <w:rsid w:val="00E9607D"/>
    <w:rsid w:val="00E972BB"/>
    <w:rsid w:val="00E97322"/>
    <w:rsid w:val="00EA0491"/>
    <w:rsid w:val="00EA1549"/>
    <w:rsid w:val="00EA4023"/>
    <w:rsid w:val="00EA5987"/>
    <w:rsid w:val="00EB008C"/>
    <w:rsid w:val="00EB0AA4"/>
    <w:rsid w:val="00EB37AA"/>
    <w:rsid w:val="00EB606A"/>
    <w:rsid w:val="00EC04E5"/>
    <w:rsid w:val="00EC138B"/>
    <w:rsid w:val="00EC3A36"/>
    <w:rsid w:val="00EC7831"/>
    <w:rsid w:val="00ED1F66"/>
    <w:rsid w:val="00ED2692"/>
    <w:rsid w:val="00EE38FE"/>
    <w:rsid w:val="00EE3BFE"/>
    <w:rsid w:val="00EF0D08"/>
    <w:rsid w:val="00EF13F4"/>
    <w:rsid w:val="00EF27F5"/>
    <w:rsid w:val="00EF29CA"/>
    <w:rsid w:val="00EF29E2"/>
    <w:rsid w:val="00F0257D"/>
    <w:rsid w:val="00F04062"/>
    <w:rsid w:val="00F051F6"/>
    <w:rsid w:val="00F054BE"/>
    <w:rsid w:val="00F0761E"/>
    <w:rsid w:val="00F14531"/>
    <w:rsid w:val="00F1558C"/>
    <w:rsid w:val="00F1561F"/>
    <w:rsid w:val="00F16C78"/>
    <w:rsid w:val="00F20DE9"/>
    <w:rsid w:val="00F21E9F"/>
    <w:rsid w:val="00F23066"/>
    <w:rsid w:val="00F236CD"/>
    <w:rsid w:val="00F2519D"/>
    <w:rsid w:val="00F27CCC"/>
    <w:rsid w:val="00F32F19"/>
    <w:rsid w:val="00F33B5F"/>
    <w:rsid w:val="00F35F5C"/>
    <w:rsid w:val="00F46B5C"/>
    <w:rsid w:val="00F51A9E"/>
    <w:rsid w:val="00F5548F"/>
    <w:rsid w:val="00F5636F"/>
    <w:rsid w:val="00F6282C"/>
    <w:rsid w:val="00F66F9F"/>
    <w:rsid w:val="00F67F12"/>
    <w:rsid w:val="00F721D3"/>
    <w:rsid w:val="00F81A0F"/>
    <w:rsid w:val="00F82E72"/>
    <w:rsid w:val="00F9159A"/>
    <w:rsid w:val="00F91B13"/>
    <w:rsid w:val="00F9292F"/>
    <w:rsid w:val="00F95AD5"/>
    <w:rsid w:val="00FA0CF2"/>
    <w:rsid w:val="00FA41D6"/>
    <w:rsid w:val="00FA7B9F"/>
    <w:rsid w:val="00FB240F"/>
    <w:rsid w:val="00FB2575"/>
    <w:rsid w:val="00FB42FD"/>
    <w:rsid w:val="00FB7912"/>
    <w:rsid w:val="00FC1716"/>
    <w:rsid w:val="00FC31A5"/>
    <w:rsid w:val="00FD088E"/>
    <w:rsid w:val="00FD58E2"/>
    <w:rsid w:val="00FE1435"/>
    <w:rsid w:val="00FE3F08"/>
    <w:rsid w:val="00FE60FC"/>
    <w:rsid w:val="00FF210D"/>
    <w:rsid w:val="00FF64D1"/>
    <w:rsid w:val="00FF7F78"/>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011CD3B"/>
  <w15:docId w15:val="{97E007B9-AEC5-BF46-AA06-0434FACE69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35D2E"/>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EinfAbs">
    <w:name w:val="[Einf. Abs.]"/>
    <w:basedOn w:val="Standard"/>
    <w:uiPriority w:val="99"/>
    <w:rsid w:val="00035D2E"/>
    <w:pPr>
      <w:autoSpaceDE w:val="0"/>
      <w:autoSpaceDN w:val="0"/>
      <w:adjustRightInd w:val="0"/>
      <w:spacing w:line="288" w:lineRule="auto"/>
      <w:textAlignment w:val="center"/>
    </w:pPr>
    <w:rPr>
      <w:rFonts w:ascii="Minion Pro" w:hAnsi="Minion Pro" w:cs="Minion Pro"/>
      <w:color w:val="000000"/>
    </w:rPr>
  </w:style>
  <w:style w:type="paragraph" w:styleId="Kopfzeile">
    <w:name w:val="header"/>
    <w:basedOn w:val="Standard"/>
    <w:link w:val="KopfzeileZchn"/>
    <w:uiPriority w:val="99"/>
    <w:unhideWhenUsed/>
    <w:rsid w:val="00F81A0F"/>
    <w:pPr>
      <w:tabs>
        <w:tab w:val="center" w:pos="4536"/>
        <w:tab w:val="right" w:pos="9072"/>
      </w:tabs>
    </w:pPr>
  </w:style>
  <w:style w:type="character" w:customStyle="1" w:styleId="KopfzeileZchn">
    <w:name w:val="Kopfzeile Zchn"/>
    <w:basedOn w:val="Absatz-Standardschriftart"/>
    <w:link w:val="Kopfzeile"/>
    <w:uiPriority w:val="99"/>
    <w:rsid w:val="00F81A0F"/>
  </w:style>
  <w:style w:type="paragraph" w:styleId="Fuzeile">
    <w:name w:val="footer"/>
    <w:basedOn w:val="Standard"/>
    <w:link w:val="FuzeileZchn"/>
    <w:uiPriority w:val="99"/>
    <w:unhideWhenUsed/>
    <w:rsid w:val="00F81A0F"/>
    <w:pPr>
      <w:tabs>
        <w:tab w:val="center" w:pos="4536"/>
        <w:tab w:val="right" w:pos="9072"/>
      </w:tabs>
    </w:pPr>
  </w:style>
  <w:style w:type="character" w:customStyle="1" w:styleId="FuzeileZchn">
    <w:name w:val="Fußzeile Zchn"/>
    <w:basedOn w:val="Absatz-Standardschriftart"/>
    <w:link w:val="Fuzeile"/>
    <w:uiPriority w:val="99"/>
    <w:rsid w:val="00F81A0F"/>
  </w:style>
  <w:style w:type="character" w:styleId="Seitenzahl">
    <w:name w:val="page number"/>
    <w:basedOn w:val="Absatz-Standardschriftart"/>
    <w:uiPriority w:val="99"/>
    <w:semiHidden/>
    <w:unhideWhenUsed/>
    <w:rsid w:val="00CE08BC"/>
  </w:style>
  <w:style w:type="paragraph" w:styleId="Sprechblasentext">
    <w:name w:val="Balloon Text"/>
    <w:basedOn w:val="Standard"/>
    <w:link w:val="SprechblasentextZchn"/>
    <w:uiPriority w:val="99"/>
    <w:semiHidden/>
    <w:unhideWhenUsed/>
    <w:rsid w:val="00083B92"/>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083B92"/>
    <w:rPr>
      <w:rFonts w:ascii="Times New Roman" w:hAnsi="Times New Roman" w:cs="Times New Roman"/>
      <w:sz w:val="18"/>
      <w:szCs w:val="18"/>
    </w:rPr>
  </w:style>
  <w:style w:type="character" w:styleId="Hyperlink">
    <w:name w:val="Hyperlink"/>
    <w:basedOn w:val="Absatz-Standardschriftart"/>
    <w:uiPriority w:val="99"/>
    <w:unhideWhenUsed/>
    <w:rsid w:val="00D65FA4"/>
    <w:rPr>
      <w:color w:val="0563C1" w:themeColor="hyperlink"/>
      <w:u w:val="single"/>
    </w:rPr>
  </w:style>
  <w:style w:type="character" w:customStyle="1" w:styleId="NichtaufgelsteErwhnung1">
    <w:name w:val="Nicht aufgelöste Erwähnung1"/>
    <w:basedOn w:val="Absatz-Standardschriftart"/>
    <w:uiPriority w:val="99"/>
    <w:semiHidden/>
    <w:unhideWhenUsed/>
    <w:rsid w:val="00D65FA4"/>
    <w:rPr>
      <w:color w:val="605E5C"/>
      <w:shd w:val="clear" w:color="auto" w:fill="E1DFDD"/>
    </w:rPr>
  </w:style>
  <w:style w:type="character" w:styleId="NichtaufgelsteErwhnung">
    <w:name w:val="Unresolved Mention"/>
    <w:basedOn w:val="Absatz-Standardschriftart"/>
    <w:uiPriority w:val="99"/>
    <w:semiHidden/>
    <w:unhideWhenUsed/>
    <w:rsid w:val="00641E20"/>
    <w:rPr>
      <w:color w:val="605E5C"/>
      <w:shd w:val="clear" w:color="auto" w:fill="E1DFDD"/>
    </w:rPr>
  </w:style>
  <w:style w:type="character" w:styleId="BesuchterLink">
    <w:name w:val="FollowedHyperlink"/>
    <w:basedOn w:val="Absatz-Standardschriftart"/>
    <w:uiPriority w:val="99"/>
    <w:semiHidden/>
    <w:unhideWhenUsed/>
    <w:rsid w:val="00A728D4"/>
    <w:rPr>
      <w:color w:val="954F72" w:themeColor="followedHyperlink"/>
      <w:u w:val="single"/>
    </w:rPr>
  </w:style>
  <w:style w:type="table" w:styleId="Tabellenraster">
    <w:name w:val="Table Grid"/>
    <w:basedOn w:val="NormaleTabelle"/>
    <w:uiPriority w:val="39"/>
    <w:rsid w:val="00572A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E64A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314614">
      <w:bodyDiv w:val="1"/>
      <w:marLeft w:val="0"/>
      <w:marRight w:val="0"/>
      <w:marTop w:val="0"/>
      <w:marBottom w:val="0"/>
      <w:divBdr>
        <w:top w:val="none" w:sz="0" w:space="0" w:color="auto"/>
        <w:left w:val="none" w:sz="0" w:space="0" w:color="auto"/>
        <w:bottom w:val="none" w:sz="0" w:space="0" w:color="auto"/>
        <w:right w:val="none" w:sz="0" w:space="0" w:color="auto"/>
      </w:divBdr>
    </w:div>
    <w:div w:id="230583837">
      <w:bodyDiv w:val="1"/>
      <w:marLeft w:val="0"/>
      <w:marRight w:val="0"/>
      <w:marTop w:val="0"/>
      <w:marBottom w:val="0"/>
      <w:divBdr>
        <w:top w:val="none" w:sz="0" w:space="0" w:color="auto"/>
        <w:left w:val="none" w:sz="0" w:space="0" w:color="auto"/>
        <w:bottom w:val="none" w:sz="0" w:space="0" w:color="auto"/>
        <w:right w:val="none" w:sz="0" w:space="0" w:color="auto"/>
      </w:divBdr>
    </w:div>
    <w:div w:id="281497033">
      <w:bodyDiv w:val="1"/>
      <w:marLeft w:val="0"/>
      <w:marRight w:val="0"/>
      <w:marTop w:val="0"/>
      <w:marBottom w:val="0"/>
      <w:divBdr>
        <w:top w:val="none" w:sz="0" w:space="0" w:color="auto"/>
        <w:left w:val="none" w:sz="0" w:space="0" w:color="auto"/>
        <w:bottom w:val="none" w:sz="0" w:space="0" w:color="auto"/>
        <w:right w:val="none" w:sz="0" w:space="0" w:color="auto"/>
      </w:divBdr>
    </w:div>
    <w:div w:id="285938213">
      <w:bodyDiv w:val="1"/>
      <w:marLeft w:val="0"/>
      <w:marRight w:val="0"/>
      <w:marTop w:val="0"/>
      <w:marBottom w:val="0"/>
      <w:divBdr>
        <w:top w:val="none" w:sz="0" w:space="0" w:color="auto"/>
        <w:left w:val="none" w:sz="0" w:space="0" w:color="auto"/>
        <w:bottom w:val="none" w:sz="0" w:space="0" w:color="auto"/>
        <w:right w:val="none" w:sz="0" w:space="0" w:color="auto"/>
      </w:divBdr>
    </w:div>
    <w:div w:id="292489254">
      <w:bodyDiv w:val="1"/>
      <w:marLeft w:val="0"/>
      <w:marRight w:val="0"/>
      <w:marTop w:val="0"/>
      <w:marBottom w:val="0"/>
      <w:divBdr>
        <w:top w:val="none" w:sz="0" w:space="0" w:color="auto"/>
        <w:left w:val="none" w:sz="0" w:space="0" w:color="auto"/>
        <w:bottom w:val="none" w:sz="0" w:space="0" w:color="auto"/>
        <w:right w:val="none" w:sz="0" w:space="0" w:color="auto"/>
      </w:divBdr>
    </w:div>
    <w:div w:id="400105972">
      <w:bodyDiv w:val="1"/>
      <w:marLeft w:val="0"/>
      <w:marRight w:val="0"/>
      <w:marTop w:val="0"/>
      <w:marBottom w:val="0"/>
      <w:divBdr>
        <w:top w:val="none" w:sz="0" w:space="0" w:color="auto"/>
        <w:left w:val="none" w:sz="0" w:space="0" w:color="auto"/>
        <w:bottom w:val="none" w:sz="0" w:space="0" w:color="auto"/>
        <w:right w:val="none" w:sz="0" w:space="0" w:color="auto"/>
      </w:divBdr>
      <w:divsChild>
        <w:div w:id="10430238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26267428">
      <w:bodyDiv w:val="1"/>
      <w:marLeft w:val="0"/>
      <w:marRight w:val="0"/>
      <w:marTop w:val="0"/>
      <w:marBottom w:val="0"/>
      <w:divBdr>
        <w:top w:val="none" w:sz="0" w:space="0" w:color="auto"/>
        <w:left w:val="none" w:sz="0" w:space="0" w:color="auto"/>
        <w:bottom w:val="none" w:sz="0" w:space="0" w:color="auto"/>
        <w:right w:val="none" w:sz="0" w:space="0" w:color="auto"/>
      </w:divBdr>
    </w:div>
    <w:div w:id="454183605">
      <w:bodyDiv w:val="1"/>
      <w:marLeft w:val="0"/>
      <w:marRight w:val="0"/>
      <w:marTop w:val="0"/>
      <w:marBottom w:val="0"/>
      <w:divBdr>
        <w:top w:val="none" w:sz="0" w:space="0" w:color="auto"/>
        <w:left w:val="none" w:sz="0" w:space="0" w:color="auto"/>
        <w:bottom w:val="none" w:sz="0" w:space="0" w:color="auto"/>
        <w:right w:val="none" w:sz="0" w:space="0" w:color="auto"/>
      </w:divBdr>
    </w:div>
    <w:div w:id="492186104">
      <w:bodyDiv w:val="1"/>
      <w:marLeft w:val="0"/>
      <w:marRight w:val="0"/>
      <w:marTop w:val="0"/>
      <w:marBottom w:val="0"/>
      <w:divBdr>
        <w:top w:val="none" w:sz="0" w:space="0" w:color="auto"/>
        <w:left w:val="none" w:sz="0" w:space="0" w:color="auto"/>
        <w:bottom w:val="none" w:sz="0" w:space="0" w:color="auto"/>
        <w:right w:val="none" w:sz="0" w:space="0" w:color="auto"/>
      </w:divBdr>
    </w:div>
    <w:div w:id="506987265">
      <w:bodyDiv w:val="1"/>
      <w:marLeft w:val="0"/>
      <w:marRight w:val="0"/>
      <w:marTop w:val="0"/>
      <w:marBottom w:val="0"/>
      <w:divBdr>
        <w:top w:val="none" w:sz="0" w:space="0" w:color="auto"/>
        <w:left w:val="none" w:sz="0" w:space="0" w:color="auto"/>
        <w:bottom w:val="none" w:sz="0" w:space="0" w:color="auto"/>
        <w:right w:val="none" w:sz="0" w:space="0" w:color="auto"/>
      </w:divBdr>
    </w:div>
    <w:div w:id="532504160">
      <w:bodyDiv w:val="1"/>
      <w:marLeft w:val="0"/>
      <w:marRight w:val="0"/>
      <w:marTop w:val="0"/>
      <w:marBottom w:val="0"/>
      <w:divBdr>
        <w:top w:val="none" w:sz="0" w:space="0" w:color="auto"/>
        <w:left w:val="none" w:sz="0" w:space="0" w:color="auto"/>
        <w:bottom w:val="none" w:sz="0" w:space="0" w:color="auto"/>
        <w:right w:val="none" w:sz="0" w:space="0" w:color="auto"/>
      </w:divBdr>
    </w:div>
    <w:div w:id="781993715">
      <w:bodyDiv w:val="1"/>
      <w:marLeft w:val="0"/>
      <w:marRight w:val="0"/>
      <w:marTop w:val="0"/>
      <w:marBottom w:val="0"/>
      <w:divBdr>
        <w:top w:val="none" w:sz="0" w:space="0" w:color="auto"/>
        <w:left w:val="none" w:sz="0" w:space="0" w:color="auto"/>
        <w:bottom w:val="none" w:sz="0" w:space="0" w:color="auto"/>
        <w:right w:val="none" w:sz="0" w:space="0" w:color="auto"/>
      </w:divBdr>
    </w:div>
    <w:div w:id="827093063">
      <w:bodyDiv w:val="1"/>
      <w:marLeft w:val="0"/>
      <w:marRight w:val="0"/>
      <w:marTop w:val="0"/>
      <w:marBottom w:val="0"/>
      <w:divBdr>
        <w:top w:val="none" w:sz="0" w:space="0" w:color="auto"/>
        <w:left w:val="none" w:sz="0" w:space="0" w:color="auto"/>
        <w:bottom w:val="none" w:sz="0" w:space="0" w:color="auto"/>
        <w:right w:val="none" w:sz="0" w:space="0" w:color="auto"/>
      </w:divBdr>
    </w:div>
    <w:div w:id="923105531">
      <w:bodyDiv w:val="1"/>
      <w:marLeft w:val="0"/>
      <w:marRight w:val="0"/>
      <w:marTop w:val="0"/>
      <w:marBottom w:val="0"/>
      <w:divBdr>
        <w:top w:val="none" w:sz="0" w:space="0" w:color="auto"/>
        <w:left w:val="none" w:sz="0" w:space="0" w:color="auto"/>
        <w:bottom w:val="none" w:sz="0" w:space="0" w:color="auto"/>
        <w:right w:val="none" w:sz="0" w:space="0" w:color="auto"/>
      </w:divBdr>
    </w:div>
    <w:div w:id="1000347345">
      <w:bodyDiv w:val="1"/>
      <w:marLeft w:val="0"/>
      <w:marRight w:val="0"/>
      <w:marTop w:val="0"/>
      <w:marBottom w:val="0"/>
      <w:divBdr>
        <w:top w:val="none" w:sz="0" w:space="0" w:color="auto"/>
        <w:left w:val="none" w:sz="0" w:space="0" w:color="auto"/>
        <w:bottom w:val="none" w:sz="0" w:space="0" w:color="auto"/>
        <w:right w:val="none" w:sz="0" w:space="0" w:color="auto"/>
      </w:divBdr>
    </w:div>
    <w:div w:id="1085766492">
      <w:bodyDiv w:val="1"/>
      <w:marLeft w:val="0"/>
      <w:marRight w:val="0"/>
      <w:marTop w:val="0"/>
      <w:marBottom w:val="0"/>
      <w:divBdr>
        <w:top w:val="none" w:sz="0" w:space="0" w:color="auto"/>
        <w:left w:val="none" w:sz="0" w:space="0" w:color="auto"/>
        <w:bottom w:val="none" w:sz="0" w:space="0" w:color="auto"/>
        <w:right w:val="none" w:sz="0" w:space="0" w:color="auto"/>
      </w:divBdr>
      <w:divsChild>
        <w:div w:id="4434989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08762781">
      <w:bodyDiv w:val="1"/>
      <w:marLeft w:val="0"/>
      <w:marRight w:val="0"/>
      <w:marTop w:val="0"/>
      <w:marBottom w:val="0"/>
      <w:divBdr>
        <w:top w:val="none" w:sz="0" w:space="0" w:color="auto"/>
        <w:left w:val="none" w:sz="0" w:space="0" w:color="auto"/>
        <w:bottom w:val="none" w:sz="0" w:space="0" w:color="auto"/>
        <w:right w:val="none" w:sz="0" w:space="0" w:color="auto"/>
      </w:divBdr>
    </w:div>
    <w:div w:id="1382822709">
      <w:bodyDiv w:val="1"/>
      <w:marLeft w:val="0"/>
      <w:marRight w:val="0"/>
      <w:marTop w:val="0"/>
      <w:marBottom w:val="0"/>
      <w:divBdr>
        <w:top w:val="none" w:sz="0" w:space="0" w:color="auto"/>
        <w:left w:val="none" w:sz="0" w:space="0" w:color="auto"/>
        <w:bottom w:val="none" w:sz="0" w:space="0" w:color="auto"/>
        <w:right w:val="none" w:sz="0" w:space="0" w:color="auto"/>
      </w:divBdr>
    </w:div>
    <w:div w:id="1405758668">
      <w:bodyDiv w:val="1"/>
      <w:marLeft w:val="0"/>
      <w:marRight w:val="0"/>
      <w:marTop w:val="0"/>
      <w:marBottom w:val="0"/>
      <w:divBdr>
        <w:top w:val="none" w:sz="0" w:space="0" w:color="auto"/>
        <w:left w:val="none" w:sz="0" w:space="0" w:color="auto"/>
        <w:bottom w:val="none" w:sz="0" w:space="0" w:color="auto"/>
        <w:right w:val="none" w:sz="0" w:space="0" w:color="auto"/>
      </w:divBdr>
    </w:div>
    <w:div w:id="1771469105">
      <w:bodyDiv w:val="1"/>
      <w:marLeft w:val="0"/>
      <w:marRight w:val="0"/>
      <w:marTop w:val="0"/>
      <w:marBottom w:val="0"/>
      <w:divBdr>
        <w:top w:val="none" w:sz="0" w:space="0" w:color="auto"/>
        <w:left w:val="none" w:sz="0" w:space="0" w:color="auto"/>
        <w:bottom w:val="none" w:sz="0" w:space="0" w:color="auto"/>
        <w:right w:val="none" w:sz="0" w:space="0" w:color="auto"/>
      </w:divBdr>
    </w:div>
    <w:div w:id="1778986533">
      <w:bodyDiv w:val="1"/>
      <w:marLeft w:val="0"/>
      <w:marRight w:val="0"/>
      <w:marTop w:val="0"/>
      <w:marBottom w:val="0"/>
      <w:divBdr>
        <w:top w:val="none" w:sz="0" w:space="0" w:color="auto"/>
        <w:left w:val="none" w:sz="0" w:space="0" w:color="auto"/>
        <w:bottom w:val="none" w:sz="0" w:space="0" w:color="auto"/>
        <w:right w:val="none" w:sz="0" w:space="0" w:color="auto"/>
      </w:divBdr>
    </w:div>
    <w:div w:id="1841699711">
      <w:bodyDiv w:val="1"/>
      <w:marLeft w:val="0"/>
      <w:marRight w:val="0"/>
      <w:marTop w:val="0"/>
      <w:marBottom w:val="0"/>
      <w:divBdr>
        <w:top w:val="none" w:sz="0" w:space="0" w:color="auto"/>
        <w:left w:val="none" w:sz="0" w:space="0" w:color="auto"/>
        <w:bottom w:val="none" w:sz="0" w:space="0" w:color="auto"/>
        <w:right w:val="none" w:sz="0" w:space="0" w:color="auto"/>
      </w:divBdr>
    </w:div>
    <w:div w:id="1949580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jp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hyperlink" Target="http://www.arge.de" TargetMode="External"/><Relationship Id="rId10" Type="http://schemas.openxmlformats.org/officeDocument/2006/relationships/hyperlink" Target="http://www.building-masterdata.com" TargetMode="Externa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5dcba9-d525-4d94-82e0-87e7fc6162ba">
      <Terms xmlns="http://schemas.microsoft.com/office/infopath/2007/PartnerControls"/>
    </lcf76f155ced4ddcb4097134ff3c332f>
    <TaxCatchAll xmlns="e38897f6-f244-4775-aebf-bcc64de250dc" xsi:nil="true"/>
    <Jahr xmlns="1e5dcba9-d525-4d94-82e0-87e7fc6162ba">2023</Jahr>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1CF04C497076EA458D3B5120CDA72D67" ma:contentTypeVersion="20" ma:contentTypeDescription="Ein neues Dokument erstellen." ma:contentTypeScope="" ma:versionID="31599283ae7d3e086fdb1e110eeab7b7">
  <xsd:schema xmlns:xsd="http://www.w3.org/2001/XMLSchema" xmlns:xs="http://www.w3.org/2001/XMLSchema" xmlns:p="http://schemas.microsoft.com/office/2006/metadata/properties" xmlns:ns2="1e5dcba9-d525-4d94-82e0-87e7fc6162ba" xmlns:ns3="e38897f6-f244-4775-aebf-bcc64de250dc" targetNamespace="http://schemas.microsoft.com/office/2006/metadata/properties" ma:root="true" ma:fieldsID="b046065aa4c17dfcc448ad79fc0bb7b7" ns2:_="" ns3:_="">
    <xsd:import namespace="1e5dcba9-d525-4d94-82e0-87e7fc6162ba"/>
    <xsd:import namespace="e38897f6-f244-4775-aebf-bcc64de250d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Jah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5dcba9-d525-4d94-82e0-87e7fc6162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8b817f7-a563-483c-a9d3-bbb2df91817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Jahr" ma:index="26" nillable="true" ma:displayName="Jahr" ma:decimals="0" ma:default="2023" ma:format="Dropdown" ma:internalName="Jahr" ma:percentage="FALSE">
      <xsd:simpleType>
        <xsd:restriction base="dms:Number"/>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38897f6-f244-4775-aebf-bcc64de250dc"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1073ef2-c693-4c57-ad64-c83c2f4e589d}" ma:internalName="TaxCatchAll" ma:showField="CatchAllData" ma:web="e38897f6-f244-4775-aebf-bcc64de250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40E737-3661-4BEE-BFBD-EBB8339E9803}">
  <ds:schemaRefs>
    <ds:schemaRef ds:uri="http://schemas.microsoft.com/sharepoint/v3/contenttype/forms"/>
  </ds:schemaRefs>
</ds:datastoreItem>
</file>

<file path=customXml/itemProps2.xml><?xml version="1.0" encoding="utf-8"?>
<ds:datastoreItem xmlns:ds="http://schemas.openxmlformats.org/officeDocument/2006/customXml" ds:itemID="{FCDCF361-F840-4FB4-9CE7-0912EE7FBFD5}">
  <ds:schemaRefs>
    <ds:schemaRef ds:uri="http://www.w3.org/XML/1998/namespace"/>
    <ds:schemaRef ds:uri="http://purl.org/dc/dcmitype/"/>
    <ds:schemaRef ds:uri="1e5dcba9-d525-4d94-82e0-87e7fc6162ba"/>
    <ds:schemaRef ds:uri="http://schemas.microsoft.com/office/2006/documentManagement/types"/>
    <ds:schemaRef ds:uri="http://schemas.microsoft.com/office/infopath/2007/PartnerControls"/>
    <ds:schemaRef ds:uri="http://purl.org/dc/elements/1.1/"/>
    <ds:schemaRef ds:uri="http://purl.org/dc/terms/"/>
    <ds:schemaRef ds:uri="http://schemas.openxmlformats.org/package/2006/metadata/core-properties"/>
    <ds:schemaRef ds:uri="e38897f6-f244-4775-aebf-bcc64de250dc"/>
    <ds:schemaRef ds:uri="http://schemas.microsoft.com/office/2006/metadata/properties"/>
  </ds:schemaRefs>
</ds:datastoreItem>
</file>

<file path=customXml/itemProps3.xml><?xml version="1.0" encoding="utf-8"?>
<ds:datastoreItem xmlns:ds="http://schemas.openxmlformats.org/officeDocument/2006/customXml" ds:itemID="{AB97AB39-9743-4DC4-978E-F26CAC15A1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5dcba9-d525-4d94-82e0-87e7fc6162ba"/>
    <ds:schemaRef ds:uri="e38897f6-f244-4775-aebf-bcc64de250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F661132-E14A-44E7-B0C5-393D7BFD05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1251</Words>
  <Characters>7884</Characters>
  <Application>Microsoft Office Word</Application>
  <DocSecurity>0</DocSecurity>
  <Lines>65</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Office-Benutzer</dc:creator>
  <cp:keywords/>
  <dc:description/>
  <cp:lastModifiedBy>Kerstin Heidekrüger</cp:lastModifiedBy>
  <cp:revision>97</cp:revision>
  <cp:lastPrinted>2025-06-23T11:46:00Z</cp:lastPrinted>
  <dcterms:created xsi:type="dcterms:W3CDTF">2023-02-06T13:30:00Z</dcterms:created>
  <dcterms:modified xsi:type="dcterms:W3CDTF">2025-11-03T09:25:00Z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0x0101001CF04C497076EA458D3B5120CDA72D67</vt:lpwstr>
  </property>
  <property fmtid="{D5CDD505-2E9C-101B-9397-08002B2CF9AE}" pid="3" name="MediaServiceImageTags">
    <vt:lpwstr/>
  </property>
</Properties>
</file>